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68" w:type="dxa"/>
        <w:jc w:val="center"/>
        <w:shd w:val="clear" w:color="auto" w:fill="FFFFFF"/>
        <w:tblCellMar>
          <w:left w:w="0" w:type="dxa"/>
          <w:right w:w="0" w:type="dxa"/>
        </w:tblCellMar>
        <w:tblLook w:val="04A0" w:firstRow="1" w:lastRow="0" w:firstColumn="1" w:lastColumn="0" w:noHBand="0" w:noVBand="1"/>
      </w:tblPr>
      <w:tblGrid>
        <w:gridCol w:w="4820"/>
        <w:gridCol w:w="5648"/>
      </w:tblGrid>
      <w:tr w:rsidR="00A82E6F" w:rsidRPr="00A82E6F" w14:paraId="0A4B2E83" w14:textId="77777777" w:rsidTr="00CC0575">
        <w:trPr>
          <w:trHeight w:val="288"/>
          <w:jc w:val="center"/>
        </w:trPr>
        <w:tc>
          <w:tcPr>
            <w:tcW w:w="4820" w:type="dxa"/>
            <w:shd w:val="clear" w:color="auto" w:fill="FFFFFF"/>
            <w:tcMar>
              <w:top w:w="0" w:type="dxa"/>
              <w:left w:w="108" w:type="dxa"/>
              <w:bottom w:w="0" w:type="dxa"/>
              <w:right w:w="108" w:type="dxa"/>
            </w:tcMar>
            <w:hideMark/>
          </w:tcPr>
          <w:p w14:paraId="0D3D5468" w14:textId="0ABB0583" w:rsidR="00AC02A2" w:rsidRPr="00A82E6F" w:rsidRDefault="00AC02A2" w:rsidP="004752BD">
            <w:pPr>
              <w:spacing w:after="0" w:line="240" w:lineRule="auto"/>
              <w:jc w:val="center"/>
              <w:rPr>
                <w:rFonts w:eastAsia="Times New Roman" w:cs="Times New Roman"/>
                <w:bCs/>
                <w:sz w:val="26"/>
                <w:szCs w:val="26"/>
              </w:rPr>
            </w:pPr>
            <w:r w:rsidRPr="00A82E6F">
              <w:rPr>
                <w:rFonts w:eastAsia="Times New Roman" w:cs="Times New Roman"/>
                <w:bCs/>
                <w:sz w:val="26"/>
                <w:szCs w:val="26"/>
              </w:rPr>
              <w:t xml:space="preserve">UBND TỈNH </w:t>
            </w:r>
            <w:r w:rsidR="00FF11B3" w:rsidRPr="00A82E6F">
              <w:rPr>
                <w:rFonts w:eastAsia="Times New Roman" w:cs="Times New Roman"/>
                <w:bCs/>
                <w:sz w:val="26"/>
                <w:szCs w:val="26"/>
              </w:rPr>
              <w:t>THÁI NGUYÊN</w:t>
            </w:r>
          </w:p>
          <w:p w14:paraId="3081399E" w14:textId="4B4D6DE3" w:rsidR="002F7B74" w:rsidRPr="00A82E6F" w:rsidRDefault="007543FF" w:rsidP="004752BD">
            <w:pPr>
              <w:spacing w:after="0" w:line="240" w:lineRule="auto"/>
              <w:jc w:val="center"/>
              <w:rPr>
                <w:rFonts w:eastAsia="Times New Roman" w:cs="Times New Roman"/>
                <w:b/>
                <w:bCs/>
                <w:sz w:val="26"/>
                <w:szCs w:val="26"/>
              </w:rPr>
            </w:pPr>
            <w:r w:rsidRPr="00A82E6F">
              <w:rPr>
                <w:rFonts w:eastAsia="Times New Roman" w:cs="Times New Roman"/>
                <w:b/>
                <w:bCs/>
                <w:noProof/>
                <w:sz w:val="26"/>
                <w:szCs w:val="26"/>
              </w:rPr>
              <mc:AlternateContent>
                <mc:Choice Requires="wps">
                  <w:drawing>
                    <wp:anchor distT="0" distB="0" distL="114300" distR="114300" simplePos="0" relativeHeight="251655168" behindDoc="0" locked="0" layoutInCell="1" allowOverlap="1" wp14:anchorId="57E3F47F" wp14:editId="40259396">
                      <wp:simplePos x="0" y="0"/>
                      <wp:positionH relativeFrom="column">
                        <wp:posOffset>835660</wp:posOffset>
                      </wp:positionH>
                      <wp:positionV relativeFrom="paragraph">
                        <wp:posOffset>198959</wp:posOffset>
                      </wp:positionV>
                      <wp:extent cx="1083945" cy="0"/>
                      <wp:effectExtent l="0" t="0" r="20955" b="19050"/>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39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3121F32" id="_x0000_t32" coordsize="21600,21600" o:spt="32" o:oned="t" path="m,l21600,21600e" filled="f">
                      <v:path arrowok="t" fillok="f" o:connecttype="none"/>
                      <o:lock v:ext="edit" shapetype="t"/>
                    </v:shapetype>
                    <v:shape id="AutoShape 3" o:spid="_x0000_s1026" type="#_x0000_t32" style="position:absolute;margin-left:65.8pt;margin-top:15.65pt;width:85.35pt;height:0;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"/>
                  </w:pict>
                </mc:Fallback>
              </mc:AlternateContent>
            </w:r>
            <w:r w:rsidR="00AC02A2" w:rsidRPr="00A82E6F">
              <w:rPr>
                <w:rFonts w:eastAsia="Times New Roman" w:cs="Times New Roman"/>
                <w:b/>
                <w:bCs/>
                <w:sz w:val="26"/>
                <w:szCs w:val="26"/>
              </w:rPr>
              <w:t xml:space="preserve">SỞ </w:t>
            </w:r>
            <w:r w:rsidR="00CC0575" w:rsidRPr="00A82E6F">
              <w:rPr>
                <w:rFonts w:eastAsia="Times New Roman" w:cs="Times New Roman"/>
                <w:b/>
                <w:bCs/>
                <w:sz w:val="26"/>
                <w:szCs w:val="26"/>
              </w:rPr>
              <w:t>NÔNG NGHIỆP</w:t>
            </w:r>
            <w:r w:rsidR="00AC02A2" w:rsidRPr="00A82E6F">
              <w:rPr>
                <w:rFonts w:eastAsia="Times New Roman" w:cs="Times New Roman"/>
                <w:b/>
                <w:bCs/>
                <w:sz w:val="26"/>
                <w:szCs w:val="26"/>
              </w:rPr>
              <w:t xml:space="preserve"> VÀ MÔI TRƯỜNG</w:t>
            </w:r>
          </w:p>
          <w:p w14:paraId="0A8ED22D" w14:textId="3B9E0C53" w:rsidR="00DB6873" w:rsidRPr="00A82E6F" w:rsidRDefault="002F7B74" w:rsidP="002F7B74">
            <w:pPr>
              <w:spacing w:before="120" w:after="0" w:line="240" w:lineRule="auto"/>
              <w:jc w:val="center"/>
              <w:rPr>
                <w:rFonts w:eastAsia="Times New Roman" w:cs="Times New Roman"/>
                <w:sz w:val="26"/>
                <w:szCs w:val="26"/>
              </w:rPr>
            </w:pPr>
            <w:r w:rsidRPr="00A82E6F">
              <w:rPr>
                <w:rFonts w:eastAsia="Times New Roman" w:cs="Times New Roman"/>
                <w:sz w:val="26"/>
                <w:szCs w:val="26"/>
              </w:rPr>
              <w:t>Số            /BC-SNNMT</w:t>
            </w:r>
            <w:r w:rsidR="00DB6873" w:rsidRPr="00A82E6F">
              <w:rPr>
                <w:rFonts w:eastAsia="Times New Roman" w:cs="Times New Roman"/>
                <w:sz w:val="26"/>
                <w:szCs w:val="26"/>
              </w:rPr>
              <w:br/>
            </w:r>
          </w:p>
          <w:p w14:paraId="04DBD38E" w14:textId="61CE4B8C" w:rsidR="00FF11B3" w:rsidRPr="00A82E6F" w:rsidRDefault="00FF11B3" w:rsidP="004752BD">
            <w:pPr>
              <w:spacing w:after="0" w:line="240" w:lineRule="auto"/>
              <w:jc w:val="center"/>
              <w:rPr>
                <w:rFonts w:eastAsia="Times New Roman" w:cs="Times New Roman"/>
                <w:sz w:val="26"/>
                <w:szCs w:val="26"/>
              </w:rPr>
            </w:pPr>
          </w:p>
        </w:tc>
        <w:tc>
          <w:tcPr>
            <w:tcW w:w="5648" w:type="dxa"/>
            <w:shd w:val="clear" w:color="auto" w:fill="FFFFFF"/>
            <w:tcMar>
              <w:top w:w="0" w:type="dxa"/>
              <w:left w:w="108" w:type="dxa"/>
              <w:bottom w:w="0" w:type="dxa"/>
              <w:right w:w="108" w:type="dxa"/>
            </w:tcMar>
            <w:hideMark/>
          </w:tcPr>
          <w:p w14:paraId="4AFACA55" w14:textId="77777777" w:rsidR="002F7B74" w:rsidRPr="00A82E6F" w:rsidRDefault="007543FF" w:rsidP="004752BD">
            <w:pPr>
              <w:spacing w:after="0" w:line="240" w:lineRule="auto"/>
              <w:jc w:val="center"/>
              <w:rPr>
                <w:rFonts w:eastAsia="Times New Roman" w:cs="Times New Roman"/>
                <w:b/>
                <w:bCs/>
                <w:szCs w:val="28"/>
              </w:rPr>
            </w:pPr>
            <w:r w:rsidRPr="00A82E6F">
              <w:rPr>
                <w:rFonts w:eastAsia="Times New Roman" w:cs="Times New Roman"/>
                <w:b/>
                <w:bCs/>
                <w:noProof/>
                <w:sz w:val="26"/>
                <w:szCs w:val="26"/>
              </w:rPr>
              <mc:AlternateContent>
                <mc:Choice Requires="wps">
                  <w:drawing>
                    <wp:anchor distT="0" distB="0" distL="114300" distR="114300" simplePos="0" relativeHeight="251651072" behindDoc="0" locked="0" layoutInCell="1" allowOverlap="1" wp14:anchorId="0C4B427A" wp14:editId="6917A33E">
                      <wp:simplePos x="0" y="0"/>
                      <wp:positionH relativeFrom="column">
                        <wp:posOffset>589915</wp:posOffset>
                      </wp:positionH>
                      <wp:positionV relativeFrom="paragraph">
                        <wp:posOffset>418309</wp:posOffset>
                      </wp:positionV>
                      <wp:extent cx="2228850" cy="0"/>
                      <wp:effectExtent l="0" t="0" r="0" b="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288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7A0A08F" id="AutoShape 2" o:spid="_x0000_s1026" type="#_x0000_t32" style="position:absolute;margin-left:46.45pt;margin-top:32.95pt;width:175.5pt;height:0;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"/>
                  </w:pict>
                </mc:Fallback>
              </mc:AlternateContent>
            </w:r>
            <w:r w:rsidR="00DB6873" w:rsidRPr="00A82E6F">
              <w:rPr>
                <w:rFonts w:eastAsia="Times New Roman" w:cs="Times New Roman"/>
                <w:b/>
                <w:bCs/>
                <w:sz w:val="26"/>
                <w:szCs w:val="26"/>
              </w:rPr>
              <w:t>CỘNG HÒA XÃ HỘI CHỦ NGHĨA VIỆT NAM</w:t>
            </w:r>
            <w:r w:rsidR="00DB6873" w:rsidRPr="00A82E6F">
              <w:rPr>
                <w:rFonts w:eastAsia="Times New Roman" w:cs="Times New Roman"/>
                <w:b/>
                <w:bCs/>
                <w:sz w:val="26"/>
                <w:szCs w:val="26"/>
              </w:rPr>
              <w:br/>
            </w:r>
            <w:r w:rsidR="00DB6873" w:rsidRPr="00A82E6F">
              <w:rPr>
                <w:rFonts w:eastAsia="Times New Roman" w:cs="Times New Roman"/>
                <w:b/>
                <w:bCs/>
                <w:szCs w:val="28"/>
              </w:rPr>
              <w:t>Độc lập - Tự do - Hạnh phúc</w:t>
            </w:r>
          </w:p>
          <w:p w14:paraId="004FA3CA" w14:textId="601DEE47" w:rsidR="00DB6873" w:rsidRPr="00A82E6F" w:rsidRDefault="002F7B74" w:rsidP="002F7B74">
            <w:pPr>
              <w:spacing w:before="120" w:after="0" w:line="240" w:lineRule="auto"/>
              <w:jc w:val="center"/>
              <w:rPr>
                <w:rFonts w:eastAsia="Times New Roman" w:cs="Times New Roman"/>
                <w:i/>
                <w:iCs/>
                <w:sz w:val="26"/>
                <w:szCs w:val="26"/>
              </w:rPr>
            </w:pPr>
            <w:r w:rsidRPr="00A82E6F">
              <w:rPr>
                <w:rFonts w:eastAsia="Times New Roman" w:cs="Times New Roman"/>
                <w:i/>
                <w:iCs/>
                <w:sz w:val="26"/>
                <w:szCs w:val="26"/>
              </w:rPr>
              <w:t>Thái Nguyên, ngày         tháng         năm 2026</w:t>
            </w:r>
            <w:r w:rsidR="00DB6873" w:rsidRPr="00A82E6F">
              <w:rPr>
                <w:rFonts w:eastAsia="Times New Roman" w:cs="Times New Roman"/>
                <w:i/>
                <w:iCs/>
                <w:sz w:val="26"/>
                <w:szCs w:val="26"/>
              </w:rPr>
              <w:t> </w:t>
            </w:r>
            <w:r w:rsidR="00DB6873" w:rsidRPr="00A82E6F">
              <w:rPr>
                <w:rFonts w:eastAsia="Times New Roman" w:cs="Times New Roman"/>
                <w:i/>
                <w:iCs/>
                <w:sz w:val="26"/>
                <w:szCs w:val="26"/>
              </w:rPr>
              <w:br/>
            </w:r>
            <w:r w:rsidRPr="00A82E6F">
              <w:rPr>
                <w:rFonts w:eastAsia="Times New Roman" w:cs="Times New Roman"/>
                <w:i/>
                <w:iCs/>
                <w:sz w:val="26"/>
                <w:szCs w:val="26"/>
              </w:rPr>
              <w:t xml:space="preserve"> </w:t>
            </w:r>
          </w:p>
        </w:tc>
      </w:tr>
    </w:tbl>
    <w:p w14:paraId="728C368B" w14:textId="747D8BD5" w:rsidR="000F730A" w:rsidRPr="00A82E6F" w:rsidRDefault="002F7B74" w:rsidP="002F7B74">
      <w:pPr>
        <w:shd w:val="clear" w:color="auto" w:fill="FFFFFF"/>
        <w:spacing w:before="240" w:after="0" w:line="240" w:lineRule="auto"/>
        <w:jc w:val="center"/>
        <w:rPr>
          <w:rFonts w:eastAsia="Times New Roman" w:cs="Times New Roman"/>
          <w:b/>
          <w:bCs/>
          <w:szCs w:val="28"/>
        </w:rPr>
      </w:pPr>
      <w:r w:rsidRPr="00A82E6F">
        <w:rPr>
          <w:rFonts w:eastAsia="Times New Roman" w:cs="Times New Roman"/>
          <w:b/>
          <w:bCs/>
          <w:noProof/>
          <w:sz w:val="26"/>
          <w:szCs w:val="26"/>
        </w:rPr>
        <mc:AlternateContent>
          <mc:Choice Requires="wps">
            <w:drawing>
              <wp:anchor distT="0" distB="0" distL="114300" distR="114300" simplePos="0" relativeHeight="251659264" behindDoc="0" locked="0" layoutInCell="1" allowOverlap="1" wp14:anchorId="14F6F277" wp14:editId="463EA7E8">
                <wp:simplePos x="0" y="0"/>
                <wp:positionH relativeFrom="column">
                  <wp:posOffset>455307</wp:posOffset>
                </wp:positionH>
                <wp:positionV relativeFrom="paragraph">
                  <wp:posOffset>-56646</wp:posOffset>
                </wp:positionV>
                <wp:extent cx="1293962" cy="267419"/>
                <wp:effectExtent l="0" t="0" r="20955" b="18415"/>
                <wp:wrapNone/>
                <wp:docPr id="4" name="Text Box 4"/>
                <wp:cNvGraphicFramePr/>
                <a:graphic xmlns:a="http://schemas.openxmlformats.org/drawingml/2006/main">
                  <a:graphicData uri="http://schemas.microsoft.com/office/word/2010/wordprocessingShape">
                    <wps:wsp>
                      <wps:cNvSpPr txBox="1"/>
                      <wps:spPr>
                        <a:xfrm>
                          <a:off x="0" y="0"/>
                          <a:ext cx="1293962" cy="267419"/>
                        </a:xfrm>
                        <a:prstGeom prst="rect">
                          <a:avLst/>
                        </a:prstGeom>
                        <a:solidFill>
                          <a:schemeClr val="lt1"/>
                        </a:solidFill>
                        <a:ln w="6350">
                          <a:solidFill>
                            <a:prstClr val="black"/>
                          </a:solidFill>
                        </a:ln>
                      </wps:spPr>
                      <wps:txbx>
                        <w:txbxContent>
                          <w:p w14:paraId="0CBF2FC2" w14:textId="4EBC7B98" w:rsidR="002F7B74" w:rsidRPr="002F7B74" w:rsidRDefault="002F7B74" w:rsidP="002F7B74">
                            <w:pPr>
                              <w:jc w:val="center"/>
                              <w:rPr>
                                <w:b/>
                                <w:bCs/>
                                <w:sz w:val="24"/>
                                <w:szCs w:val="24"/>
                              </w:rPr>
                            </w:pPr>
                            <w:r w:rsidRPr="002F7B74">
                              <w:rPr>
                                <w:b/>
                                <w:bCs/>
                                <w:sz w:val="24"/>
                                <w:szCs w:val="24"/>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4F6F277" id="_x0000_t202" coordsize="21600,21600" o:spt="202" path="m,l,21600r21600,l21600,xe">
                <v:stroke joinstyle="miter"/>
                <v:path gradientshapeok="t" o:connecttype="rect"/>
              </v:shapetype>
              <v:shape id="Text Box 4" o:spid="_x0000_s1026" type="#_x0000_t202" style="position:absolute;left:0;text-align:left;margin-left:35.85pt;margin-top:-4.45pt;width:101.9pt;height:21.0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" fillcolor="white [3201]" strokeweight=".5pt">
                <v:textbox>
                  <w:txbxContent>
                    <w:p w14:paraId="0CBF2FC2" w14:textId="4EBC7B98" w:rsidR="002F7B74" w:rsidRPr="002F7B74" w:rsidRDefault="002F7B74" w:rsidP="002F7B74">
                      <w:pPr>
                        <w:jc w:val="center"/>
                        <w:rPr>
                          <w:b/>
                          <w:bCs/>
                          <w:sz w:val="24"/>
                          <w:szCs w:val="24"/>
                        </w:rPr>
                      </w:pPr>
                      <w:r w:rsidRPr="002F7B74">
                        <w:rPr>
                          <w:b/>
                          <w:bCs/>
                          <w:sz w:val="24"/>
                          <w:szCs w:val="24"/>
                        </w:rPr>
                        <w:t>DỰ THẢO</w:t>
                      </w:r>
                    </w:p>
                  </w:txbxContent>
                </v:textbox>
              </v:shape>
            </w:pict>
          </mc:Fallback>
        </mc:AlternateContent>
      </w:r>
      <w:r w:rsidR="000F730A" w:rsidRPr="00A82E6F">
        <w:rPr>
          <w:rFonts w:eastAsia="Times New Roman" w:cs="Times New Roman"/>
          <w:b/>
          <w:bCs/>
          <w:szCs w:val="28"/>
          <w:lang w:val="vi-VN"/>
        </w:rPr>
        <w:t>BÁO C</w:t>
      </w:r>
      <w:r w:rsidR="000F730A" w:rsidRPr="00A82E6F">
        <w:rPr>
          <w:rFonts w:eastAsia="Times New Roman" w:cs="Times New Roman"/>
          <w:b/>
          <w:bCs/>
          <w:szCs w:val="28"/>
        </w:rPr>
        <w:t>Á</w:t>
      </w:r>
      <w:r w:rsidR="000F730A" w:rsidRPr="00A82E6F">
        <w:rPr>
          <w:rFonts w:eastAsia="Times New Roman" w:cs="Times New Roman"/>
          <w:b/>
          <w:bCs/>
          <w:szCs w:val="28"/>
          <w:lang w:val="vi-VN"/>
        </w:rPr>
        <w:t xml:space="preserve">O </w:t>
      </w:r>
    </w:p>
    <w:p w14:paraId="08157673" w14:textId="61DD7E3F" w:rsidR="000F730A" w:rsidRPr="00A82E6F" w:rsidRDefault="00461B8E" w:rsidP="001D4C60">
      <w:pPr>
        <w:spacing w:after="0" w:line="240" w:lineRule="auto"/>
        <w:jc w:val="center"/>
        <w:rPr>
          <w:rFonts w:cs="Times New Roman"/>
          <w:b/>
          <w:bCs/>
          <w:szCs w:val="28"/>
        </w:rPr>
      </w:pPr>
      <w:r w:rsidRPr="00A82E6F">
        <w:rPr>
          <w:rFonts w:eastAsia="Times New Roman" w:cs="Times New Roman"/>
          <w:b/>
          <w:bCs/>
          <w:szCs w:val="28"/>
        </w:rPr>
        <w:t xml:space="preserve">Đánh giá thực trạng quan hệ xã hội có liên quan đến dự thảo </w:t>
      </w:r>
      <w:r w:rsidRPr="00A82E6F">
        <w:rPr>
          <w:rFonts w:cs="Times New Roman"/>
          <w:b/>
          <w:bCs/>
          <w:szCs w:val="28"/>
        </w:rPr>
        <w:t xml:space="preserve">Quyết định </w:t>
      </w:r>
      <w:r w:rsidR="001D4C60" w:rsidRPr="00A82E6F">
        <w:rPr>
          <w:rFonts w:cs="Times New Roman"/>
          <w:b/>
          <w:bCs/>
        </w:rPr>
        <w:t xml:space="preserve">ban hành Quy chế Quản lý và sử dụng </w:t>
      </w:r>
      <w:r w:rsidR="001D4C60" w:rsidRPr="00A82E6F">
        <w:rPr>
          <w:rFonts w:eastAsia="Arial" w:cs="Times New Roman"/>
          <w:b/>
          <w:bCs/>
          <w:noProof/>
          <w:spacing w:val="-2"/>
        </w:rPr>
        <w:t>nguồn Quỹ tín dụng Chương trình hợp tác Lâm nghiệp Việt Nam - Phần Lan</w:t>
      </w:r>
    </w:p>
    <w:p w14:paraId="69455566" w14:textId="71447838" w:rsidR="000F730A" w:rsidRPr="00A82E6F" w:rsidRDefault="000F730A" w:rsidP="00D611DB">
      <w:pPr>
        <w:shd w:val="clear" w:color="auto" w:fill="FFFFFF"/>
        <w:spacing w:after="0" w:line="240" w:lineRule="auto"/>
        <w:jc w:val="center"/>
        <w:rPr>
          <w:rFonts w:eastAsia="Times New Roman" w:cs="Times New Roman"/>
          <w:b/>
          <w:bCs/>
          <w:szCs w:val="28"/>
        </w:rPr>
      </w:pPr>
      <w:r w:rsidRPr="00A82E6F">
        <w:rPr>
          <w:rFonts w:eastAsia="Times New Roman" w:cs="Times New Roman"/>
          <w:b/>
          <w:bCs/>
          <w:noProof/>
          <w:szCs w:val="28"/>
        </w:rPr>
        <mc:AlternateContent>
          <mc:Choice Requires="wps">
            <w:drawing>
              <wp:anchor distT="0" distB="0" distL="114300" distR="114300" simplePos="0" relativeHeight="251662336" behindDoc="0" locked="0" layoutInCell="1" allowOverlap="1" wp14:anchorId="6AC4FBA5" wp14:editId="7F5AB7DD">
                <wp:simplePos x="0" y="0"/>
                <wp:positionH relativeFrom="margin">
                  <wp:posOffset>2023110</wp:posOffset>
                </wp:positionH>
                <wp:positionV relativeFrom="paragraph">
                  <wp:posOffset>61595</wp:posOffset>
                </wp:positionV>
                <wp:extent cx="1692000" cy="0"/>
                <wp:effectExtent l="0" t="0" r="22860" b="19050"/>
                <wp:wrapNone/>
                <wp:docPr id="325326407" name="Straight Connector 4"/>
                <wp:cNvGraphicFramePr/>
                <a:graphic xmlns:a="http://schemas.openxmlformats.org/drawingml/2006/main">
                  <a:graphicData uri="http://schemas.microsoft.com/office/word/2010/wordprocessingShape">
                    <wps:wsp>
                      <wps:cNvCnPr/>
                      <wps:spPr>
                        <a:xfrm>
                          <a:off x="0" y="0"/>
                          <a:ext cx="1692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9887CB8" id="Straight Connector 4" o:spid="_x0000_s1026" style="position:absolute;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59.3pt,4.85pt" to="292.55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" strokecolor="black [3040]">
                <w10:wrap anchorx="margin"/>
              </v:line>
            </w:pict>
          </mc:Fallback>
        </mc:AlternateContent>
      </w:r>
    </w:p>
    <w:p w14:paraId="37AB9C7A" w14:textId="2179093F" w:rsidR="00453476" w:rsidRPr="00A82E6F" w:rsidRDefault="00FF11B3" w:rsidP="00A82E6F">
      <w:pPr>
        <w:spacing w:after="120" w:line="240" w:lineRule="auto"/>
        <w:ind w:firstLine="720"/>
        <w:jc w:val="both"/>
        <w:rPr>
          <w:rFonts w:cs="Times New Roman"/>
          <w:bCs/>
          <w:iCs/>
          <w:spacing w:val="4"/>
          <w:szCs w:val="28"/>
        </w:rPr>
      </w:pPr>
      <w:r w:rsidRPr="00A82E6F">
        <w:rPr>
          <w:rFonts w:cs="Times New Roman"/>
          <w:spacing w:val="4"/>
          <w:szCs w:val="28"/>
        </w:rPr>
        <w:t xml:space="preserve">Thực hiện </w:t>
      </w:r>
      <w:r w:rsidRPr="00A82E6F">
        <w:rPr>
          <w:rFonts w:cs="Times New Roman"/>
          <w:spacing w:val="4"/>
          <w:szCs w:val="28"/>
          <w:lang w:val="vi-VN"/>
        </w:rPr>
        <w:t xml:space="preserve">quy định của Luật Ban hành văn bản quy phạm pháp luật số 64/2025/QH15 (được sửa đổi, bổ sung bởi Luật số 87/2025/QH15), </w:t>
      </w:r>
      <w:r w:rsidR="00453476" w:rsidRPr="00A82E6F">
        <w:rPr>
          <w:rFonts w:eastAsia="Times New Roman" w:cs="Times New Roman"/>
          <w:iCs/>
          <w:spacing w:val="4"/>
          <w:szCs w:val="28"/>
          <w:lang w:eastAsia="vi-VN"/>
        </w:rPr>
        <w:t>Sở Nông nghiệp và Môi trường</w:t>
      </w:r>
      <w:r w:rsidRPr="00A82E6F">
        <w:rPr>
          <w:rFonts w:eastAsia="Times New Roman" w:cs="Times New Roman"/>
          <w:iCs/>
          <w:spacing w:val="4"/>
          <w:szCs w:val="28"/>
          <w:lang w:eastAsia="vi-VN"/>
        </w:rPr>
        <w:t xml:space="preserve"> đã</w:t>
      </w:r>
      <w:r w:rsidR="00453476" w:rsidRPr="00A82E6F">
        <w:rPr>
          <w:rFonts w:eastAsia="Times New Roman" w:cs="Times New Roman"/>
          <w:iCs/>
          <w:spacing w:val="4"/>
          <w:szCs w:val="28"/>
          <w:lang w:eastAsia="vi-VN"/>
        </w:rPr>
        <w:t xml:space="preserve"> </w:t>
      </w:r>
      <w:r w:rsidR="00BF2168" w:rsidRPr="00A82E6F">
        <w:rPr>
          <w:rFonts w:eastAsia="Times New Roman" w:cs="Times New Roman"/>
          <w:iCs/>
          <w:spacing w:val="4"/>
          <w:szCs w:val="28"/>
          <w:lang w:eastAsia="vi-VN"/>
        </w:rPr>
        <w:t>tiến hành đ</w:t>
      </w:r>
      <w:r w:rsidR="00461B8E" w:rsidRPr="00A82E6F">
        <w:rPr>
          <w:rFonts w:eastAsia="Times New Roman" w:cs="Times New Roman"/>
          <w:iCs/>
          <w:spacing w:val="4"/>
          <w:szCs w:val="28"/>
          <w:lang w:eastAsia="vi-VN"/>
        </w:rPr>
        <w:t>ánh giá thực trạng quan hệ xã hội có liên quan đến</w:t>
      </w:r>
      <w:r w:rsidR="00453476" w:rsidRPr="00A82E6F">
        <w:rPr>
          <w:rFonts w:eastAsia="Times New Roman" w:cs="Times New Roman"/>
          <w:iCs/>
          <w:spacing w:val="4"/>
          <w:szCs w:val="28"/>
          <w:lang w:eastAsia="vi-VN"/>
        </w:rPr>
        <w:t xml:space="preserve"> </w:t>
      </w:r>
      <w:bookmarkStart w:id="0" w:name="_Hlk199779318"/>
      <w:r w:rsidR="00461B8E" w:rsidRPr="00A82E6F">
        <w:rPr>
          <w:rFonts w:cs="Times New Roman"/>
          <w:spacing w:val="4"/>
          <w:szCs w:val="28"/>
        </w:rPr>
        <w:t xml:space="preserve">dự thảo </w:t>
      </w:r>
      <w:bookmarkStart w:id="1" w:name="_Hlk199779696"/>
      <w:r w:rsidRPr="00A82E6F">
        <w:rPr>
          <w:rFonts w:cs="Times New Roman"/>
          <w:spacing w:val="4"/>
          <w:szCs w:val="28"/>
        </w:rPr>
        <w:t xml:space="preserve">Quyết định </w:t>
      </w:r>
      <w:bookmarkEnd w:id="0"/>
      <w:bookmarkEnd w:id="1"/>
      <w:r w:rsidR="001D4C60" w:rsidRPr="00A82E6F">
        <w:rPr>
          <w:rFonts w:cs="Times New Roman"/>
          <w:spacing w:val="4"/>
        </w:rPr>
        <w:t xml:space="preserve">ban hành Quy chế Quản lý và sử dụng </w:t>
      </w:r>
      <w:r w:rsidR="001D4C60" w:rsidRPr="00A82E6F">
        <w:rPr>
          <w:rFonts w:eastAsia="Arial" w:cs="Times New Roman"/>
          <w:noProof/>
          <w:spacing w:val="4"/>
        </w:rPr>
        <w:t>nguồn Quỹ tín dụng Chương trình hợp tác Lâm nghiệp Việt Nam - Phần Lan</w:t>
      </w:r>
      <w:r w:rsidR="00453476" w:rsidRPr="00A82E6F">
        <w:rPr>
          <w:rFonts w:cs="Times New Roman"/>
          <w:iCs/>
          <w:spacing w:val="4"/>
          <w:szCs w:val="28"/>
        </w:rPr>
        <w:t xml:space="preserve">. Kết quả như sau: </w:t>
      </w:r>
    </w:p>
    <w:p w14:paraId="2E47076C" w14:textId="519B0B7C" w:rsidR="000F730A" w:rsidRPr="00A82E6F" w:rsidRDefault="000F730A" w:rsidP="00A82E6F">
      <w:pPr>
        <w:shd w:val="clear" w:color="auto" w:fill="FFFFFF"/>
        <w:spacing w:after="120" w:line="240" w:lineRule="auto"/>
        <w:ind w:firstLine="720"/>
        <w:jc w:val="both"/>
        <w:rPr>
          <w:rFonts w:eastAsia="Times New Roman" w:cs="Times New Roman"/>
          <w:b/>
          <w:bCs/>
          <w:iCs/>
          <w:szCs w:val="28"/>
          <w:lang w:eastAsia="vi-VN"/>
        </w:rPr>
      </w:pPr>
      <w:r w:rsidRPr="00A82E6F">
        <w:rPr>
          <w:rFonts w:eastAsia="Times New Roman" w:cs="Times New Roman"/>
          <w:b/>
          <w:bCs/>
          <w:iCs/>
          <w:szCs w:val="28"/>
          <w:lang w:val="vi-VN" w:eastAsia="vi-VN"/>
        </w:rPr>
        <w:t xml:space="preserve">I. </w:t>
      </w:r>
      <w:r w:rsidR="0084411E" w:rsidRPr="00A82E6F">
        <w:rPr>
          <w:rFonts w:eastAsia="Times New Roman" w:cs="Times New Roman"/>
          <w:b/>
          <w:bCs/>
          <w:iCs/>
          <w:szCs w:val="28"/>
          <w:lang w:eastAsia="vi-VN"/>
        </w:rPr>
        <w:t>BỐI CẢNH</w:t>
      </w:r>
      <w:r w:rsidR="00453476" w:rsidRPr="00A82E6F">
        <w:rPr>
          <w:rFonts w:eastAsia="Times New Roman" w:cs="Times New Roman"/>
          <w:b/>
          <w:bCs/>
          <w:iCs/>
          <w:szCs w:val="28"/>
          <w:lang w:eastAsia="vi-VN"/>
        </w:rPr>
        <w:t xml:space="preserve"> THỰC HIỆN </w:t>
      </w:r>
      <w:r w:rsidR="0084411E" w:rsidRPr="00A82E6F">
        <w:rPr>
          <w:rFonts w:eastAsia="Times New Roman" w:cs="Times New Roman"/>
          <w:b/>
          <w:bCs/>
          <w:iCs/>
          <w:szCs w:val="28"/>
          <w:lang w:eastAsia="vi-VN"/>
        </w:rPr>
        <w:t>ĐÁNH GIÁ</w:t>
      </w:r>
    </w:p>
    <w:p w14:paraId="37DE94DE" w14:textId="539162A1" w:rsidR="00FF11B3" w:rsidRPr="00A82E6F" w:rsidRDefault="00FF11B3" w:rsidP="00A82E6F">
      <w:pPr>
        <w:pStyle w:val="NormalWeb"/>
        <w:shd w:val="clear" w:color="auto" w:fill="FFFFFF"/>
        <w:spacing w:before="0" w:beforeAutospacing="0" w:after="120" w:afterAutospacing="0"/>
        <w:ind w:firstLine="720"/>
        <w:jc w:val="both"/>
        <w:rPr>
          <w:sz w:val="28"/>
          <w:szCs w:val="28"/>
          <w:shd w:val="clear" w:color="auto" w:fill="FFFFFF"/>
          <w:lang w:val="pt-BR"/>
        </w:rPr>
      </w:pPr>
      <w:r w:rsidRPr="00A82E6F">
        <w:rPr>
          <w:sz w:val="28"/>
          <w:szCs w:val="28"/>
          <w:shd w:val="clear" w:color="auto" w:fill="FFFFFF"/>
          <w:lang w:val="pt-BR"/>
        </w:rPr>
        <w:t xml:space="preserve">Nghị quyết 18-NQ/TW ngày 16 tháng 6 năm 2022 của Ban Chấp hành Trung ương về </w:t>
      </w:r>
      <w:r w:rsidRPr="00A82E6F">
        <w:rPr>
          <w:i/>
          <w:iCs/>
          <w:sz w:val="28"/>
          <w:szCs w:val="28"/>
          <w:shd w:val="clear" w:color="auto" w:fill="FFFFFF"/>
          <w:lang w:val="pt-BR"/>
        </w:rPr>
        <w:t>“Tiếp tục đổi mới, hoàn thiện thể chế, chính sách, nâng cao hiệu lực, hiệu quả quản lý và sử dụng đất, tạo động lực đưa nước ta trở thành nước phát triển có thu nhập cao”</w:t>
      </w:r>
      <w:r w:rsidRPr="00A82E6F">
        <w:rPr>
          <w:sz w:val="28"/>
          <w:szCs w:val="28"/>
          <w:shd w:val="clear" w:color="auto" w:fill="FFFFFF"/>
          <w:lang w:val="pt-BR"/>
        </w:rPr>
        <w:t xml:space="preserve">; </w:t>
      </w:r>
      <w:r w:rsidR="0012204F" w:rsidRPr="00A82E6F">
        <w:rPr>
          <w:sz w:val="28"/>
          <w:szCs w:val="28"/>
          <w:shd w:val="clear" w:color="auto" w:fill="FFFFFF"/>
          <w:lang w:val="pt-BR"/>
        </w:rPr>
        <w:t xml:space="preserve">Nghị quyết số 76/2025/UBTVQH15 ngày 14 tháng 4 năm 2025 của Ủy ban Thường vụ Quốc hội về việc sắp xếp đơn vị hành chính năm 2025; </w:t>
      </w:r>
      <w:r w:rsidRPr="00A82E6F">
        <w:rPr>
          <w:sz w:val="28"/>
          <w:szCs w:val="28"/>
          <w:shd w:val="clear" w:color="auto" w:fill="FFFFFF"/>
          <w:lang w:val="pt-BR"/>
        </w:rPr>
        <w:t>Nghị quyết số 60-NQ/TW ngày 12 tháng 4 năm 2025 của Ban Chấp hành Trung ương Đảng khóa XIII về sắp xếp đơn vị hành chính cấp tỉnh và Nghị quyết 168</w:t>
      </w:r>
      <w:r w:rsidR="002154BD" w:rsidRPr="00A82E6F">
        <w:rPr>
          <w:sz w:val="28"/>
          <w:szCs w:val="28"/>
          <w:shd w:val="clear" w:color="auto" w:fill="FFFFFF"/>
          <w:lang w:val="pt-BR"/>
        </w:rPr>
        <w:t>3</w:t>
      </w:r>
      <w:r w:rsidRPr="00A82E6F">
        <w:rPr>
          <w:sz w:val="28"/>
          <w:szCs w:val="28"/>
          <w:shd w:val="clear" w:color="auto" w:fill="FFFFFF"/>
          <w:lang w:val="pt-BR"/>
        </w:rPr>
        <w:t>/NQ-UBTVQH15 về việc sắp xếp các đơn vị hành chính cấp xã của t</w:t>
      </w:r>
      <w:r w:rsidR="002154BD" w:rsidRPr="00A82E6F">
        <w:rPr>
          <w:sz w:val="28"/>
          <w:szCs w:val="28"/>
          <w:shd w:val="clear" w:color="auto" w:fill="FFFFFF"/>
          <w:lang w:val="pt-BR"/>
        </w:rPr>
        <w:t>ỉnh Thái Nguyên</w:t>
      </w:r>
      <w:r w:rsidRPr="00A82E6F">
        <w:rPr>
          <w:sz w:val="28"/>
          <w:szCs w:val="28"/>
          <w:shd w:val="clear" w:color="auto" w:fill="FFFFFF"/>
          <w:lang w:val="pt-BR"/>
        </w:rPr>
        <w:t xml:space="preserve"> năm 2025. </w:t>
      </w:r>
      <w:r w:rsidR="008609E1" w:rsidRPr="00A82E6F">
        <w:rPr>
          <w:sz w:val="28"/>
          <w:szCs w:val="28"/>
          <w:shd w:val="clear" w:color="auto" w:fill="FFFFFF"/>
          <w:lang w:val="pt-BR"/>
        </w:rPr>
        <w:t>Do đó, v</w:t>
      </w:r>
      <w:r w:rsidR="008609E1" w:rsidRPr="00A82E6F">
        <w:rPr>
          <w:sz w:val="28"/>
          <w:szCs w:val="28"/>
          <w:shd w:val="clear" w:color="auto" w:fill="FFFFFF"/>
          <w:lang w:val="pt-BR"/>
        </w:rPr>
        <w:t xml:space="preserve">iệc </w:t>
      </w:r>
      <w:r w:rsidR="008609E1" w:rsidRPr="00A82E6F">
        <w:rPr>
          <w:sz w:val="28"/>
          <w:szCs w:val="28"/>
        </w:rPr>
        <w:t xml:space="preserve">ban hành Quy chế Quản lý và sử dụng </w:t>
      </w:r>
      <w:r w:rsidR="008609E1" w:rsidRPr="00A82E6F">
        <w:rPr>
          <w:rFonts w:eastAsia="Arial"/>
          <w:noProof/>
          <w:spacing w:val="-2"/>
          <w:sz w:val="28"/>
          <w:szCs w:val="28"/>
        </w:rPr>
        <w:t>nguồn Quỹ tín dụng Chương trình hợp tác Lâm nghiệp Việt Nam - Phần Lan nhằm cung cấp nguồn tài chính ưu đãi cho các hộ</w:t>
      </w:r>
      <w:r w:rsidR="008609E1" w:rsidRPr="00A82E6F">
        <w:rPr>
          <w:rFonts w:eastAsia="Arial"/>
          <w:noProof/>
          <w:spacing w:val="-2"/>
          <w:sz w:val="28"/>
          <w:szCs w:val="28"/>
          <w:lang w:val="vi-VN"/>
        </w:rPr>
        <w:t xml:space="preserve"> nông dân</w:t>
      </w:r>
      <w:r w:rsidR="008609E1" w:rsidRPr="00A82E6F">
        <w:rPr>
          <w:rFonts w:eastAsia="Arial"/>
          <w:noProof/>
          <w:spacing w:val="-2"/>
          <w:sz w:val="28"/>
          <w:szCs w:val="28"/>
        </w:rPr>
        <w:t xml:space="preserve"> nghèo, cận nghèo, mới thoát nghèo hoặc hộ có mức sống trung bình </w:t>
      </w:r>
      <w:r w:rsidR="008609E1" w:rsidRPr="00A82E6F">
        <w:rPr>
          <w:sz w:val="28"/>
          <w:szCs w:val="28"/>
        </w:rPr>
        <w:t>để sản xuất, kinh doanh, chế biến, mua bán hàng nông, lâm sản do nông dân sản xuất</w:t>
      </w:r>
      <w:r w:rsidR="008609E1" w:rsidRPr="00A82E6F">
        <w:rPr>
          <w:sz w:val="28"/>
          <w:szCs w:val="28"/>
        </w:rPr>
        <w:t xml:space="preserve"> là hết sức cẩn thiết</w:t>
      </w:r>
      <w:r w:rsidR="008609E1" w:rsidRPr="00A82E6F">
        <w:rPr>
          <w:sz w:val="28"/>
          <w:szCs w:val="28"/>
        </w:rPr>
        <w:t xml:space="preserve">. </w:t>
      </w:r>
    </w:p>
    <w:p w14:paraId="332A8C84" w14:textId="71AC6C8B" w:rsidR="008609E1" w:rsidRPr="00A82E6F" w:rsidRDefault="008609E1" w:rsidP="00A82E6F">
      <w:pPr>
        <w:spacing w:after="120" w:line="240" w:lineRule="auto"/>
        <w:ind w:firstLine="720"/>
        <w:jc w:val="both"/>
        <w:rPr>
          <w:rFonts w:eastAsia="Arial" w:cs="Times New Roman"/>
          <w:noProof/>
          <w:spacing w:val="-2"/>
        </w:rPr>
      </w:pPr>
      <w:r w:rsidRPr="00A82E6F">
        <w:rPr>
          <w:rFonts w:cs="Times New Roman"/>
        </w:rPr>
        <w:t xml:space="preserve">Việc xây văn bản quy phạm pháp luật Quyết định ban hành Quy chế Quản lý và sử dụng </w:t>
      </w:r>
      <w:r w:rsidRPr="00A82E6F">
        <w:rPr>
          <w:rFonts w:eastAsia="Arial" w:cs="Times New Roman"/>
          <w:noProof/>
          <w:spacing w:val="-2"/>
        </w:rPr>
        <w:t>nguồn Quỹ tín dụng Chương trình hợp tác Lâm nghiệp Việt Nam - Phần Lan</w:t>
      </w:r>
      <w:r w:rsidRPr="00A82E6F">
        <w:rPr>
          <w:rFonts w:cs="Times New Roman"/>
        </w:rPr>
        <w:t xml:space="preserve"> nhằm t</w:t>
      </w:r>
      <w:r w:rsidRPr="00A82E6F">
        <w:rPr>
          <w:rFonts w:eastAsia="Calibri" w:cs="Times New Roman"/>
          <w:lang w:val="nl-NL" w:eastAsia="zh-CN"/>
        </w:rPr>
        <w:t>hiết lập khung pháp lý đầy đủ, đồng bộ, đảm bảo thống nhất, phù hợp với quy định của pháp luật.</w:t>
      </w:r>
      <w:r w:rsidRPr="00A82E6F">
        <w:rPr>
          <w:rFonts w:eastAsia="Calibri" w:cs="Times New Roman"/>
          <w:lang w:val="nl-NL" w:eastAsia="zh-CN"/>
        </w:rPr>
        <w:t xml:space="preserve"> </w:t>
      </w:r>
      <w:r w:rsidRPr="00A82E6F">
        <w:rPr>
          <w:rFonts w:cs="Times New Roman"/>
          <w:noProof/>
        </w:rPr>
        <w:t>S</w:t>
      </w:r>
      <w:r w:rsidRPr="00A82E6F">
        <w:rPr>
          <w:rFonts w:cs="Times New Roman"/>
          <w:noProof/>
          <w:lang w:val="vi-VN"/>
        </w:rPr>
        <w:t>au khi ban hành</w:t>
      </w:r>
      <w:r w:rsidRPr="00A82E6F">
        <w:rPr>
          <w:rFonts w:eastAsia="Arial" w:cs="Times New Roman"/>
          <w:noProof/>
          <w:spacing w:val="-2"/>
          <w:lang w:val="vi-VN"/>
        </w:rPr>
        <w:t xml:space="preserve"> Quyết định</w:t>
      </w:r>
      <w:r w:rsidRPr="00A82E6F">
        <w:rPr>
          <w:rFonts w:cs="Times New Roman"/>
          <w:noProof/>
          <w:lang w:val="vi-VN"/>
        </w:rPr>
        <w:t xml:space="preserve"> là căn cứ </w:t>
      </w:r>
      <w:r w:rsidRPr="00A82E6F">
        <w:rPr>
          <w:rFonts w:cs="Times New Roman"/>
          <w:noProof/>
        </w:rPr>
        <w:t xml:space="preserve">để các cơ quan, đơn vị, địa phương </w:t>
      </w:r>
      <w:r w:rsidRPr="00A82E6F">
        <w:rPr>
          <w:rFonts w:cs="Times New Roman"/>
        </w:rPr>
        <w:t xml:space="preserve">Quản lý và sử dụng </w:t>
      </w:r>
      <w:r w:rsidRPr="00A82E6F">
        <w:rPr>
          <w:rFonts w:eastAsia="Arial" w:cs="Times New Roman"/>
          <w:noProof/>
          <w:spacing w:val="-2"/>
        </w:rPr>
        <w:t>nguồn Quỹ tín dụng Chương trình hợp tác Lâm nghiệp Việt Nam - Phần Lan hiệu quả, đúng quy định.</w:t>
      </w:r>
    </w:p>
    <w:p w14:paraId="27D1044B" w14:textId="7969D6E2" w:rsidR="000F730A" w:rsidRPr="00A82E6F" w:rsidRDefault="000F730A" w:rsidP="00A82E6F">
      <w:pPr>
        <w:spacing w:after="120" w:line="240" w:lineRule="auto"/>
        <w:ind w:firstLine="720"/>
        <w:jc w:val="both"/>
        <w:rPr>
          <w:rFonts w:eastAsia="Times New Roman" w:cs="Times New Roman"/>
          <w:b/>
          <w:bCs/>
          <w:iCs/>
          <w:szCs w:val="28"/>
          <w:lang w:eastAsia="vi-VN"/>
        </w:rPr>
      </w:pPr>
      <w:r w:rsidRPr="00A82E6F">
        <w:rPr>
          <w:rFonts w:eastAsia="Times New Roman" w:cs="Times New Roman"/>
          <w:b/>
          <w:bCs/>
          <w:iCs/>
          <w:szCs w:val="28"/>
          <w:lang w:val="vi-VN" w:eastAsia="vi-VN"/>
        </w:rPr>
        <w:t xml:space="preserve">II. </w:t>
      </w:r>
      <w:r w:rsidR="0084411E" w:rsidRPr="00A82E6F">
        <w:rPr>
          <w:rFonts w:eastAsia="Times New Roman" w:cs="Times New Roman"/>
          <w:b/>
          <w:bCs/>
          <w:iCs/>
          <w:szCs w:val="28"/>
          <w:lang w:eastAsia="vi-VN"/>
        </w:rPr>
        <w:t>THỰC TRẠNG QUAN HỆ XÃ HỘI</w:t>
      </w:r>
    </w:p>
    <w:p w14:paraId="163942C2" w14:textId="4E07A8B0" w:rsidR="00453476" w:rsidRPr="00A82E6F" w:rsidRDefault="00453476" w:rsidP="00A82E6F">
      <w:pPr>
        <w:spacing w:after="120" w:line="240" w:lineRule="auto"/>
        <w:ind w:firstLine="720"/>
        <w:jc w:val="both"/>
        <w:rPr>
          <w:rFonts w:eastAsia="Times New Roman" w:cs="Times New Roman"/>
          <w:b/>
          <w:bCs/>
          <w:iCs/>
          <w:szCs w:val="28"/>
          <w:lang w:eastAsia="vi-VN"/>
        </w:rPr>
      </w:pPr>
      <w:r w:rsidRPr="00A82E6F">
        <w:rPr>
          <w:rFonts w:eastAsia="Times New Roman" w:cs="Times New Roman"/>
          <w:b/>
          <w:bCs/>
          <w:iCs/>
          <w:szCs w:val="28"/>
          <w:lang w:val="vi-VN" w:eastAsia="vi-VN"/>
        </w:rPr>
        <w:t xml:space="preserve">1. </w:t>
      </w:r>
      <w:r w:rsidR="0084411E" w:rsidRPr="00A82E6F">
        <w:rPr>
          <w:rFonts w:eastAsia="Times New Roman" w:cs="Times New Roman"/>
          <w:b/>
          <w:bCs/>
          <w:iCs/>
          <w:szCs w:val="28"/>
          <w:lang w:eastAsia="vi-VN"/>
        </w:rPr>
        <w:t>Thực trạng các quan hệ xã hội</w:t>
      </w:r>
    </w:p>
    <w:p w14:paraId="15F12775" w14:textId="77777777" w:rsidR="00570438" w:rsidRPr="00A82E6F" w:rsidRDefault="00570438" w:rsidP="00A82E6F">
      <w:pPr>
        <w:spacing w:after="120" w:line="240" w:lineRule="auto"/>
        <w:ind w:firstLine="720"/>
        <w:jc w:val="both"/>
        <w:rPr>
          <w:rFonts w:eastAsia="Times New Roman" w:cs="Times New Roman"/>
          <w:b/>
          <w:i/>
          <w:iCs/>
          <w:szCs w:val="28"/>
          <w:lang w:eastAsia="vi-VN"/>
        </w:rPr>
      </w:pPr>
      <w:r w:rsidRPr="00A82E6F">
        <w:rPr>
          <w:rFonts w:eastAsia="Times New Roman" w:cs="Times New Roman"/>
          <w:b/>
          <w:i/>
          <w:iCs/>
          <w:szCs w:val="28"/>
          <w:lang w:eastAsia="vi-VN"/>
        </w:rPr>
        <w:t>a) Quan hệ giữa người dân và chính quyền địa phương</w:t>
      </w:r>
    </w:p>
    <w:p w14:paraId="01A3D28B" w14:textId="5ACD991B" w:rsidR="003879A5" w:rsidRPr="00A82E6F" w:rsidRDefault="00C4412E" w:rsidP="00A82E6F">
      <w:pPr>
        <w:spacing w:after="120" w:line="240" w:lineRule="auto"/>
        <w:ind w:firstLine="720"/>
        <w:jc w:val="both"/>
        <w:rPr>
          <w:rFonts w:eastAsia="Times New Roman" w:cs="Times New Roman"/>
          <w:iCs/>
          <w:szCs w:val="28"/>
          <w:lang w:eastAsia="vi-VN"/>
        </w:rPr>
      </w:pPr>
      <w:r w:rsidRPr="00A82E6F">
        <w:rPr>
          <w:rFonts w:cs="Times New Roman"/>
          <w:shd w:val="clear" w:color="auto" w:fill="FFFFFF"/>
        </w:rPr>
        <w:t xml:space="preserve">Quan hệ giữa người dân và chính quyền địa phương trong vay vốn tín dụng chủ yếu là mối quan hệ hỗ trợ, hợp tác và giám sát. Chính quyền đóng vai trò là </w:t>
      </w:r>
      <w:r w:rsidRPr="00A82E6F">
        <w:rPr>
          <w:rFonts w:cs="Times New Roman"/>
          <w:shd w:val="clear" w:color="auto" w:fill="FFFFFF"/>
        </w:rPr>
        <w:lastRenderedPageBreak/>
        <w:t>cầu nối, định hướng và bảo đảm nguồn vốn vay (đặc biệt là tín dụng chính sách) đến đúng đối tượng, sử dụng hiệu quả, giúp người dân phát triển kinh tế</w:t>
      </w:r>
      <w:r w:rsidRPr="00A82E6F">
        <w:rPr>
          <w:rFonts w:cs="Times New Roman"/>
          <w:szCs w:val="28"/>
        </w:rPr>
        <w:t>.</w:t>
      </w:r>
    </w:p>
    <w:p w14:paraId="3647DF78" w14:textId="6FCFA92E" w:rsidR="008355C7" w:rsidRPr="00A82E6F" w:rsidRDefault="00C4412E" w:rsidP="00A82E6F">
      <w:pPr>
        <w:spacing w:after="120" w:line="240" w:lineRule="auto"/>
        <w:ind w:firstLine="720"/>
        <w:jc w:val="both"/>
        <w:rPr>
          <w:rFonts w:cs="Times New Roman"/>
          <w:shd w:val="clear" w:color="auto" w:fill="FFFFFF"/>
        </w:rPr>
      </w:pPr>
      <w:r w:rsidRPr="00A82E6F">
        <w:rPr>
          <w:rStyle w:val="Strong"/>
          <w:rFonts w:cs="Times New Roman"/>
          <w:b w:val="0"/>
          <w:bCs w:val="0"/>
          <w:shd w:val="clear" w:color="auto" w:fill="FFFFFF"/>
        </w:rPr>
        <w:t>Tuyên truyền và hướng dẫn</w:t>
      </w:r>
      <w:r w:rsidRPr="00A82E6F">
        <w:rPr>
          <w:rFonts w:cs="Times New Roman"/>
          <w:shd w:val="clear" w:color="auto" w:fill="FFFFFF"/>
        </w:rPr>
        <w:t xml:space="preserve"> kịp thời các chủ trương, chính sách tín dụng ưu đãi của Nhà nước đến người dân trên địa bàn, đặc biệt là hộ nghèo, hộ cận nghèo và các đối tượng chính sách</w:t>
      </w:r>
      <w:r w:rsidR="008355C7" w:rsidRPr="00A82E6F">
        <w:rPr>
          <w:rFonts w:cs="Times New Roman"/>
          <w:shd w:val="clear" w:color="auto" w:fill="FFFFFF"/>
        </w:rPr>
        <w:t xml:space="preserve">, </w:t>
      </w:r>
      <w:r w:rsidR="008355C7" w:rsidRPr="00A82E6F">
        <w:rPr>
          <w:rFonts w:eastAsia="Arial" w:cs="Times New Roman"/>
          <w:noProof/>
          <w:spacing w:val="-2"/>
          <w:szCs w:val="28"/>
        </w:rPr>
        <w:t>cấp nguồn tài chính ưu đãi cho các hộ</w:t>
      </w:r>
      <w:r w:rsidR="008355C7" w:rsidRPr="00A82E6F">
        <w:rPr>
          <w:rFonts w:eastAsia="Arial" w:cs="Times New Roman"/>
          <w:noProof/>
          <w:spacing w:val="-2"/>
          <w:szCs w:val="28"/>
          <w:lang w:val="vi-VN"/>
        </w:rPr>
        <w:t xml:space="preserve"> nông dân</w:t>
      </w:r>
      <w:r w:rsidR="008355C7" w:rsidRPr="00A82E6F">
        <w:rPr>
          <w:rFonts w:eastAsia="Arial" w:cs="Times New Roman"/>
          <w:noProof/>
          <w:spacing w:val="-2"/>
          <w:szCs w:val="28"/>
        </w:rPr>
        <w:t xml:space="preserve"> nghèo, cận nghèo, mới thoát nghèo hoặc hộ có mức sống trung bình </w:t>
      </w:r>
      <w:r w:rsidR="008355C7" w:rsidRPr="00A82E6F">
        <w:rPr>
          <w:rFonts w:cs="Times New Roman"/>
          <w:szCs w:val="28"/>
        </w:rPr>
        <w:t>để sản xuất, kinh doanh, chế biến, mua bán hàng nông, lâm sản do nông dân sản xuất</w:t>
      </w:r>
      <w:r w:rsidR="008355C7" w:rsidRPr="00A82E6F">
        <w:rPr>
          <w:rFonts w:cs="Times New Roman"/>
          <w:szCs w:val="28"/>
        </w:rPr>
        <w:t>.</w:t>
      </w:r>
    </w:p>
    <w:p w14:paraId="1791727D" w14:textId="431FA47C" w:rsidR="00C30FA9" w:rsidRPr="00A82E6F" w:rsidRDefault="00570438" w:rsidP="00A82E6F">
      <w:pPr>
        <w:spacing w:after="120" w:line="240" w:lineRule="auto"/>
        <w:ind w:firstLine="720"/>
        <w:jc w:val="both"/>
        <w:rPr>
          <w:rFonts w:eastAsia="Times New Roman" w:cs="Times New Roman"/>
          <w:b/>
          <w:i/>
          <w:iCs/>
          <w:szCs w:val="28"/>
          <w:lang w:eastAsia="vi-VN"/>
        </w:rPr>
      </w:pPr>
      <w:r w:rsidRPr="00A82E6F">
        <w:rPr>
          <w:rFonts w:eastAsia="Times New Roman" w:cs="Times New Roman"/>
          <w:b/>
          <w:i/>
          <w:iCs/>
          <w:szCs w:val="28"/>
          <w:lang w:eastAsia="vi-VN"/>
        </w:rPr>
        <w:t xml:space="preserve">b) </w:t>
      </w:r>
      <w:r w:rsidR="00C30FA9" w:rsidRPr="00A82E6F">
        <w:rPr>
          <w:rFonts w:eastAsia="Times New Roman" w:cs="Times New Roman"/>
          <w:b/>
          <w:i/>
          <w:iCs/>
          <w:szCs w:val="28"/>
          <w:lang w:eastAsia="vi-VN"/>
        </w:rPr>
        <w:t xml:space="preserve">Quan hệ giữa cơ quan quản lý nhà nước và </w:t>
      </w:r>
      <w:r w:rsidR="008355C7" w:rsidRPr="00A82E6F">
        <w:rPr>
          <w:rFonts w:eastAsia="Times New Roman" w:cs="Times New Roman"/>
          <w:b/>
          <w:i/>
          <w:iCs/>
          <w:szCs w:val="28"/>
          <w:lang w:eastAsia="vi-VN"/>
        </w:rPr>
        <w:t>tổ chức tín dụng</w:t>
      </w:r>
    </w:p>
    <w:p w14:paraId="5D3AAA7B" w14:textId="02F82940" w:rsidR="00C30FA9" w:rsidRPr="00A82E6F" w:rsidRDefault="008355C7" w:rsidP="00A82E6F">
      <w:pPr>
        <w:spacing w:after="120" w:line="240" w:lineRule="auto"/>
        <w:ind w:firstLine="720"/>
        <w:jc w:val="both"/>
        <w:rPr>
          <w:rFonts w:eastAsia="Times New Roman" w:cs="Times New Roman"/>
          <w:iCs/>
          <w:szCs w:val="28"/>
          <w:lang w:eastAsia="vi-VN"/>
        </w:rPr>
      </w:pPr>
      <w:r w:rsidRPr="00A82E6F">
        <w:rPr>
          <w:rFonts w:cs="Times New Roman"/>
          <w:szCs w:val="28"/>
          <w:shd w:val="clear" w:color="auto" w:fill="FFFFFF"/>
        </w:rPr>
        <w:t>Mối quan hệ giữa cơ quan quản lý nhà nước (đại diện là Ngân hàng Nhà nước) và đơn vị tín dụng là </w:t>
      </w:r>
      <w:r w:rsidRPr="00A82E6F">
        <w:rPr>
          <w:rStyle w:val="Strong"/>
          <w:rFonts w:cs="Times New Roman"/>
          <w:b w:val="0"/>
          <w:bCs w:val="0"/>
          <w:szCs w:val="28"/>
          <w:shd w:val="clear" w:color="auto" w:fill="FFFFFF"/>
        </w:rPr>
        <w:t xml:space="preserve">quan hệ pháp lý hành chính </w:t>
      </w:r>
      <w:r w:rsidRPr="00A82E6F">
        <w:rPr>
          <w:rStyle w:val="Strong"/>
          <w:rFonts w:cs="Times New Roman"/>
          <w:b w:val="0"/>
          <w:bCs w:val="0"/>
          <w:szCs w:val="28"/>
          <w:shd w:val="clear" w:color="auto" w:fill="FFFFFF"/>
        </w:rPr>
        <w:t>-</w:t>
      </w:r>
      <w:r w:rsidRPr="00A82E6F">
        <w:rPr>
          <w:rStyle w:val="Strong"/>
          <w:rFonts w:cs="Times New Roman"/>
          <w:b w:val="0"/>
          <w:bCs w:val="0"/>
          <w:szCs w:val="28"/>
          <w:shd w:val="clear" w:color="auto" w:fill="FFFFFF"/>
        </w:rPr>
        <w:t xml:space="preserve"> kinh tế hai chiều</w:t>
      </w:r>
      <w:r w:rsidRPr="00A82E6F">
        <w:rPr>
          <w:rFonts w:cs="Times New Roman"/>
          <w:szCs w:val="28"/>
          <w:shd w:val="clear" w:color="auto" w:fill="FFFFFF"/>
        </w:rPr>
        <w:t>. Cơ quan nhà nước đóng vai trò quản lý, giám sát và hỗ trợ; trong khi các đơn vị tín dụng hoạt động tự chủ nhưng phải tuân thủ nghiêm ngặt luật phá</w:t>
      </w:r>
      <w:r w:rsidRPr="00A82E6F">
        <w:rPr>
          <w:rFonts w:cs="Times New Roman"/>
          <w:szCs w:val="28"/>
          <w:shd w:val="clear" w:color="auto" w:fill="FFFFFF"/>
        </w:rPr>
        <w:t>p</w:t>
      </w:r>
      <w:r w:rsidR="00C30FA9" w:rsidRPr="00A82E6F">
        <w:rPr>
          <w:rFonts w:eastAsia="Times New Roman" w:cs="Times New Roman"/>
          <w:iCs/>
          <w:szCs w:val="28"/>
          <w:lang w:eastAsia="vi-VN"/>
        </w:rPr>
        <w:t>.</w:t>
      </w:r>
    </w:p>
    <w:p w14:paraId="6A73AFFE" w14:textId="77777777" w:rsidR="00003C7F" w:rsidRPr="00A82E6F" w:rsidRDefault="00003C7F" w:rsidP="00A82E6F">
      <w:pPr>
        <w:spacing w:after="120" w:line="240" w:lineRule="auto"/>
        <w:ind w:firstLine="720"/>
        <w:jc w:val="both"/>
        <w:rPr>
          <w:rFonts w:eastAsia="Times New Roman" w:cs="Times New Roman"/>
          <w:iCs/>
          <w:szCs w:val="28"/>
          <w:lang w:eastAsia="vi-VN"/>
        </w:rPr>
      </w:pPr>
      <w:r w:rsidRPr="00A82E6F">
        <w:rPr>
          <w:rFonts w:cs="Times New Roman"/>
          <w:szCs w:val="28"/>
          <w:shd w:val="clear" w:color="auto" w:fill="FFFFFF"/>
        </w:rPr>
        <w:t>Không chỉ cung cấp vốn, các tổ chức này còn kết hợp tập huấn, hướng dẫn cách làm ăn, quản lý tài chính giúp người vay sử dụng vốn hiệu quả nhất.</w:t>
      </w:r>
      <w:r w:rsidRPr="00A82E6F">
        <w:rPr>
          <w:rFonts w:eastAsia="Times New Roman" w:cs="Times New Roman"/>
          <w:iCs/>
          <w:szCs w:val="28"/>
          <w:lang w:eastAsia="vi-VN"/>
        </w:rPr>
        <w:t xml:space="preserve"> </w:t>
      </w:r>
    </w:p>
    <w:p w14:paraId="693BD109" w14:textId="5DEA0D23" w:rsidR="00C30FA9" w:rsidRPr="00A82E6F" w:rsidRDefault="00570438" w:rsidP="00A82E6F">
      <w:pPr>
        <w:spacing w:after="120" w:line="240" w:lineRule="auto"/>
        <w:ind w:firstLine="720"/>
        <w:jc w:val="both"/>
        <w:rPr>
          <w:rFonts w:eastAsia="Times New Roman" w:cs="Times New Roman"/>
          <w:b/>
          <w:i/>
          <w:iCs/>
          <w:szCs w:val="28"/>
          <w:lang w:eastAsia="vi-VN"/>
        </w:rPr>
      </w:pPr>
      <w:r w:rsidRPr="00A82E6F">
        <w:rPr>
          <w:rFonts w:eastAsia="Times New Roman" w:cs="Times New Roman"/>
          <w:b/>
          <w:i/>
          <w:iCs/>
          <w:szCs w:val="28"/>
          <w:lang w:eastAsia="vi-VN"/>
        </w:rPr>
        <w:t xml:space="preserve">c) </w:t>
      </w:r>
      <w:r w:rsidR="00C30FA9" w:rsidRPr="00A82E6F">
        <w:rPr>
          <w:rFonts w:eastAsia="Times New Roman" w:cs="Times New Roman"/>
          <w:b/>
          <w:i/>
          <w:iCs/>
          <w:szCs w:val="28"/>
          <w:lang w:eastAsia="vi-VN"/>
        </w:rPr>
        <w:t>Quan hệ xã hội trong cộng đồng dân cư</w:t>
      </w:r>
    </w:p>
    <w:p w14:paraId="0FA13078" w14:textId="132F407D" w:rsidR="00170C72" w:rsidRPr="00A82E6F" w:rsidRDefault="00C30FA9" w:rsidP="00A82E6F">
      <w:pPr>
        <w:spacing w:after="120" w:line="240" w:lineRule="auto"/>
        <w:ind w:firstLine="720"/>
        <w:jc w:val="both"/>
        <w:rPr>
          <w:rFonts w:eastAsia="Times New Roman" w:cs="Times New Roman"/>
          <w:iCs/>
          <w:szCs w:val="28"/>
          <w:lang w:eastAsia="vi-VN"/>
        </w:rPr>
      </w:pPr>
      <w:r w:rsidRPr="00A82E6F">
        <w:rPr>
          <w:rFonts w:eastAsia="Times New Roman" w:cs="Times New Roman"/>
          <w:iCs/>
          <w:szCs w:val="28"/>
          <w:lang w:eastAsia="vi-VN"/>
        </w:rPr>
        <w:t>Trong cùng một địa bàn</w:t>
      </w:r>
      <w:r w:rsidR="00170C72" w:rsidRPr="00A82E6F">
        <w:rPr>
          <w:rFonts w:eastAsia="Times New Roman" w:cs="Times New Roman"/>
          <w:iCs/>
          <w:szCs w:val="28"/>
          <w:lang w:eastAsia="vi-VN"/>
        </w:rPr>
        <w:t xml:space="preserve"> q</w:t>
      </w:r>
      <w:r w:rsidR="00170C72" w:rsidRPr="00A82E6F">
        <w:rPr>
          <w:rFonts w:cs="Times New Roman"/>
          <w:szCs w:val="28"/>
          <w:shd w:val="clear" w:color="auto" w:fill="FFFFFF"/>
        </w:rPr>
        <w:t>uan hệ xã hội trong cộng đồng dân cư là mạng lưới liên kết phức tạp giữa các cá nhân, nhóm người cùng sinh sống trên một địa bàn nhất định. Chúng được hình thành thông qua các hoạt động giao tiếp, tương tác kinh tế, văn hóa và việc tuân thủ các quy tắc ứng xử chung</w:t>
      </w:r>
      <w:r w:rsidR="00170C72" w:rsidRPr="00A82E6F">
        <w:rPr>
          <w:rFonts w:cs="Times New Roman"/>
          <w:szCs w:val="28"/>
          <w:shd w:val="clear" w:color="auto" w:fill="FFFFFF"/>
        </w:rPr>
        <w:t xml:space="preserve"> cũng như h</w:t>
      </w:r>
      <w:r w:rsidR="00170C72" w:rsidRPr="00A82E6F">
        <w:rPr>
          <w:rFonts w:cs="Times New Roman"/>
          <w:szCs w:val="28"/>
          <w:shd w:val="clear" w:color="auto" w:fill="FFFFFF"/>
        </w:rPr>
        <w:t>ợp tác lao động, trao đổi hàng hóa, hỗ trợ vốn, giúp nhau phát triển kinh tế gia đình và cải thiện sinh kế tại địa phương</w:t>
      </w:r>
      <w:r w:rsidR="00170C72" w:rsidRPr="00A82E6F">
        <w:rPr>
          <w:rFonts w:cs="Times New Roman"/>
          <w:szCs w:val="28"/>
          <w:shd w:val="clear" w:color="auto" w:fill="FFFFFF"/>
        </w:rPr>
        <w:t xml:space="preserve"> thông qua </w:t>
      </w:r>
      <w:r w:rsidR="00170C72" w:rsidRPr="00A82E6F">
        <w:rPr>
          <w:rFonts w:cs="Times New Roman"/>
          <w:szCs w:val="28"/>
          <w:shd w:val="clear" w:color="auto" w:fill="FFFFFF"/>
        </w:rPr>
        <w:t>các tổ chức đoàn thể (Hội Phụ nữ, Hội Cựu chiến binh</w:t>
      </w:r>
      <w:r w:rsidR="00170C72" w:rsidRPr="00A82E6F">
        <w:rPr>
          <w:rFonts w:cs="Times New Roman"/>
          <w:szCs w:val="28"/>
          <w:shd w:val="clear" w:color="auto" w:fill="FFFFFF"/>
        </w:rPr>
        <w:t xml:space="preserve"> …</w:t>
      </w:r>
      <w:r w:rsidR="00170C72" w:rsidRPr="00A82E6F">
        <w:rPr>
          <w:rFonts w:cs="Times New Roman"/>
          <w:szCs w:val="28"/>
          <w:shd w:val="clear" w:color="auto" w:fill="FFFFFF"/>
        </w:rPr>
        <w:t>) và việc chấp hành hương ước, quy ước của cộng đồng</w:t>
      </w:r>
      <w:r w:rsidR="00170C72" w:rsidRPr="00A82E6F">
        <w:rPr>
          <w:rFonts w:cs="Times New Roman"/>
          <w:szCs w:val="28"/>
          <w:shd w:val="clear" w:color="auto" w:fill="FFFFFF"/>
        </w:rPr>
        <w:t>.</w:t>
      </w:r>
    </w:p>
    <w:p w14:paraId="1B9CE2F2" w14:textId="1917DFB7" w:rsidR="00C30FA9" w:rsidRPr="00A82E6F" w:rsidRDefault="00570438" w:rsidP="00A82E6F">
      <w:pPr>
        <w:spacing w:after="120" w:line="240" w:lineRule="auto"/>
        <w:ind w:firstLine="720"/>
        <w:jc w:val="both"/>
        <w:rPr>
          <w:rFonts w:eastAsia="Times New Roman" w:cs="Times New Roman"/>
          <w:b/>
          <w:i/>
          <w:iCs/>
          <w:szCs w:val="28"/>
          <w:lang w:eastAsia="vi-VN"/>
        </w:rPr>
      </w:pPr>
      <w:r w:rsidRPr="00A82E6F">
        <w:rPr>
          <w:rFonts w:eastAsia="Times New Roman" w:cs="Times New Roman"/>
          <w:b/>
          <w:i/>
          <w:iCs/>
          <w:szCs w:val="28"/>
          <w:lang w:eastAsia="vi-VN"/>
        </w:rPr>
        <w:t xml:space="preserve">d) </w:t>
      </w:r>
      <w:r w:rsidR="00C30FA9" w:rsidRPr="00A82E6F">
        <w:rPr>
          <w:rFonts w:eastAsia="Times New Roman" w:cs="Times New Roman"/>
          <w:b/>
          <w:i/>
          <w:iCs/>
          <w:szCs w:val="28"/>
          <w:lang w:eastAsia="vi-VN"/>
        </w:rPr>
        <w:t>Vai trò của cán bộ cơ sở và tổ chức trung gian</w:t>
      </w:r>
    </w:p>
    <w:p w14:paraId="620C7EAD" w14:textId="27B1650C" w:rsidR="00C30FA9" w:rsidRPr="00A82E6F" w:rsidRDefault="00170C72" w:rsidP="00A82E6F">
      <w:pPr>
        <w:spacing w:after="120" w:line="240" w:lineRule="auto"/>
        <w:ind w:firstLine="720"/>
        <w:jc w:val="both"/>
        <w:rPr>
          <w:rFonts w:eastAsia="Times New Roman" w:cs="Times New Roman"/>
          <w:iCs/>
          <w:szCs w:val="28"/>
          <w:lang w:eastAsia="vi-VN"/>
        </w:rPr>
      </w:pPr>
      <w:r w:rsidRPr="00A82E6F">
        <w:rPr>
          <w:rFonts w:cs="Times New Roman"/>
          <w:szCs w:val="28"/>
          <w:shd w:val="clear" w:color="auto" w:fill="FFFFFF"/>
        </w:rPr>
        <w:t xml:space="preserve">Cán bộ cơ sở và tổ chức trung gian tín dụng đóng vai trò là "cầu nối" trọng yếu. Họ trực tiếp đưa nguồn vốn từ </w:t>
      </w:r>
      <w:r w:rsidRPr="00A82E6F">
        <w:rPr>
          <w:rFonts w:cs="Times New Roman"/>
          <w:szCs w:val="28"/>
          <w:shd w:val="clear" w:color="auto" w:fill="FFFFFF"/>
        </w:rPr>
        <w:t>Quỹ tín dụng</w:t>
      </w:r>
      <w:r w:rsidRPr="00A82E6F">
        <w:rPr>
          <w:rFonts w:cs="Times New Roman"/>
          <w:szCs w:val="28"/>
          <w:shd w:val="clear" w:color="auto" w:fill="FFFFFF"/>
        </w:rPr>
        <w:t xml:space="preserve"> đến tay người dân, đồng thời hỗ trợ thẩm định, giám sát dòng vốn để đảm bảo an toàn, hiệu quả và hạn chế rủi ro nợ xấu</w:t>
      </w:r>
      <w:r w:rsidR="00C30FA9" w:rsidRPr="00A82E6F">
        <w:rPr>
          <w:rFonts w:eastAsia="Times New Roman" w:cs="Times New Roman"/>
          <w:iCs/>
          <w:szCs w:val="28"/>
          <w:lang w:eastAsia="vi-VN"/>
        </w:rPr>
        <w:t>.</w:t>
      </w:r>
    </w:p>
    <w:p w14:paraId="3AC3AADB" w14:textId="0E93D630" w:rsidR="00003C7F" w:rsidRPr="00003C7F" w:rsidRDefault="00003C7F" w:rsidP="00A82E6F">
      <w:pPr>
        <w:shd w:val="clear" w:color="auto" w:fill="FFFFFF"/>
        <w:spacing w:after="120" w:line="240" w:lineRule="auto"/>
        <w:ind w:firstLine="720"/>
        <w:jc w:val="both"/>
        <w:rPr>
          <w:rFonts w:eastAsia="Times New Roman" w:cs="Times New Roman"/>
          <w:szCs w:val="28"/>
        </w:rPr>
      </w:pPr>
      <w:r w:rsidRPr="00003C7F">
        <w:rPr>
          <w:rFonts w:eastAsia="Times New Roman" w:cs="Times New Roman"/>
          <w:szCs w:val="28"/>
        </w:rPr>
        <w:t>Cán bộ cơ sở là người bám sát địa bàn, hiểu rõ nhu cầu và hoàn cảnh thực tế của từng người dân.</w:t>
      </w:r>
      <w:r w:rsidRPr="00A82E6F">
        <w:rPr>
          <w:rFonts w:eastAsia="Times New Roman" w:cs="Times New Roman"/>
          <w:szCs w:val="28"/>
        </w:rPr>
        <w:t xml:space="preserve"> Đồng thời là người h</w:t>
      </w:r>
      <w:r w:rsidRPr="00003C7F">
        <w:rPr>
          <w:rFonts w:eastAsia="Times New Roman" w:cs="Times New Roman"/>
          <w:szCs w:val="28"/>
        </w:rPr>
        <w:t>ướng dẫn người dân làm hồ sơ vay vốn đúng đối tượng, đúng quy định, đặc biệt đối với các chương trình tín dụng chính sách.</w:t>
      </w:r>
      <w:r w:rsidRPr="00A82E6F">
        <w:rPr>
          <w:rFonts w:eastAsia="Times New Roman" w:cs="Times New Roman"/>
          <w:szCs w:val="28"/>
        </w:rPr>
        <w:t xml:space="preserve"> Ngoài ra cũng là người t</w:t>
      </w:r>
      <w:r w:rsidRPr="00003C7F">
        <w:rPr>
          <w:rFonts w:eastAsia="Times New Roman" w:cs="Times New Roman"/>
          <w:szCs w:val="28"/>
        </w:rPr>
        <w:t xml:space="preserve">hẩm định </w:t>
      </w:r>
      <w:r w:rsidRPr="00A82E6F">
        <w:rPr>
          <w:rFonts w:eastAsia="Times New Roman" w:cs="Times New Roman"/>
          <w:szCs w:val="28"/>
        </w:rPr>
        <w:t>đ</w:t>
      </w:r>
      <w:r w:rsidRPr="00003C7F">
        <w:rPr>
          <w:rFonts w:eastAsia="Times New Roman" w:cs="Times New Roman"/>
          <w:szCs w:val="28"/>
        </w:rPr>
        <w:t>ánh giá tính khả thi của phương án sản xuất kinh doanh và tư cách, khả năng trả nợ của người vay</w:t>
      </w:r>
      <w:r w:rsidRPr="00A82E6F">
        <w:rPr>
          <w:rFonts w:eastAsia="Times New Roman" w:cs="Times New Roman"/>
          <w:szCs w:val="28"/>
        </w:rPr>
        <w:t>; đ</w:t>
      </w:r>
      <w:r w:rsidRPr="00003C7F">
        <w:rPr>
          <w:rFonts w:eastAsia="Times New Roman" w:cs="Times New Roman"/>
          <w:szCs w:val="28"/>
        </w:rPr>
        <w:t>ôn đốc và giám sát</w:t>
      </w:r>
      <w:r w:rsidRPr="00A82E6F">
        <w:rPr>
          <w:rFonts w:eastAsia="Times New Roman" w:cs="Times New Roman"/>
          <w:szCs w:val="28"/>
        </w:rPr>
        <w:t>, t</w:t>
      </w:r>
      <w:r w:rsidRPr="00003C7F">
        <w:rPr>
          <w:rFonts w:eastAsia="Times New Roman" w:cs="Times New Roman"/>
          <w:szCs w:val="28"/>
        </w:rPr>
        <w:t>heo dõi quá trình sử dụng vốn xem có đúng mục đích hay không, đồng thời nhắc nhở, đôn đốc thu hồi nợ gốc và lãi đến hạn</w:t>
      </w:r>
      <w:r w:rsidRPr="00A82E6F">
        <w:rPr>
          <w:rFonts w:eastAsia="Times New Roman" w:cs="Times New Roman"/>
          <w:szCs w:val="28"/>
        </w:rPr>
        <w:t>.</w:t>
      </w:r>
    </w:p>
    <w:p w14:paraId="79A1833D" w14:textId="70A2F400" w:rsidR="00453476" w:rsidRPr="00A82E6F" w:rsidRDefault="00453476" w:rsidP="00A82E6F">
      <w:pPr>
        <w:spacing w:after="120" w:line="240" w:lineRule="auto"/>
        <w:ind w:firstLine="720"/>
        <w:jc w:val="both"/>
        <w:rPr>
          <w:rFonts w:eastAsia="Times New Roman" w:cs="Times New Roman"/>
          <w:b/>
          <w:bCs/>
          <w:iCs/>
          <w:szCs w:val="28"/>
          <w:lang w:val="vi-VN" w:eastAsia="vi-VN"/>
        </w:rPr>
      </w:pPr>
      <w:r w:rsidRPr="00A82E6F">
        <w:rPr>
          <w:rFonts w:eastAsia="Times New Roman" w:cs="Times New Roman"/>
          <w:b/>
          <w:bCs/>
          <w:iCs/>
          <w:szCs w:val="28"/>
          <w:lang w:val="vi-VN" w:eastAsia="vi-VN"/>
        </w:rPr>
        <w:t xml:space="preserve">2. </w:t>
      </w:r>
      <w:r w:rsidR="00BF2168" w:rsidRPr="00A82E6F">
        <w:rPr>
          <w:rFonts w:eastAsia="Times New Roman" w:cs="Times New Roman"/>
          <w:b/>
          <w:bCs/>
          <w:iCs/>
          <w:szCs w:val="28"/>
          <w:lang w:eastAsia="vi-VN"/>
        </w:rPr>
        <w:t>Lý do cần có quy định của</w:t>
      </w:r>
      <w:r w:rsidR="0084411E" w:rsidRPr="00A82E6F">
        <w:rPr>
          <w:rFonts w:eastAsia="Times New Roman" w:cs="Times New Roman"/>
          <w:b/>
          <w:bCs/>
          <w:iCs/>
          <w:szCs w:val="28"/>
          <w:lang w:val="vi-VN" w:eastAsia="vi-VN"/>
        </w:rPr>
        <w:t xml:space="preserve"> pháp luật </w:t>
      </w:r>
      <w:r w:rsidR="00BF2168" w:rsidRPr="00A82E6F">
        <w:rPr>
          <w:rFonts w:eastAsia="Times New Roman" w:cs="Times New Roman"/>
          <w:b/>
          <w:bCs/>
          <w:iCs/>
          <w:szCs w:val="28"/>
          <w:lang w:eastAsia="vi-VN"/>
        </w:rPr>
        <w:t xml:space="preserve">để điều chỉnh </w:t>
      </w:r>
      <w:r w:rsidR="0084411E" w:rsidRPr="00A82E6F">
        <w:rPr>
          <w:rFonts w:eastAsia="Times New Roman" w:cs="Times New Roman"/>
          <w:b/>
          <w:bCs/>
          <w:iCs/>
          <w:szCs w:val="28"/>
          <w:lang w:val="vi-VN" w:eastAsia="vi-VN"/>
        </w:rPr>
        <w:t>quan hệ xã hội</w:t>
      </w:r>
    </w:p>
    <w:p w14:paraId="2E8076C9" w14:textId="77777777" w:rsidR="00570438" w:rsidRPr="00A82E6F" w:rsidRDefault="00570438" w:rsidP="00A82E6F">
      <w:pPr>
        <w:spacing w:after="120" w:line="240" w:lineRule="auto"/>
        <w:ind w:firstLine="720"/>
        <w:jc w:val="both"/>
        <w:rPr>
          <w:rFonts w:eastAsia="Times New Roman" w:cs="Times New Roman"/>
          <w:b/>
          <w:i/>
          <w:iCs/>
          <w:szCs w:val="28"/>
          <w:lang w:eastAsia="vi-VN"/>
        </w:rPr>
      </w:pPr>
      <w:r w:rsidRPr="00A82E6F">
        <w:rPr>
          <w:rFonts w:eastAsia="Times New Roman" w:cs="Times New Roman"/>
          <w:b/>
          <w:i/>
          <w:iCs/>
          <w:szCs w:val="28"/>
          <w:lang w:eastAsia="vi-VN"/>
        </w:rPr>
        <w:t>a) Thực trạng pháp luật liên quan</w:t>
      </w:r>
    </w:p>
    <w:p w14:paraId="1B62855F" w14:textId="77777777" w:rsidR="00864A67" w:rsidRPr="00A82E6F" w:rsidRDefault="00864A67" w:rsidP="00A82E6F">
      <w:pPr>
        <w:tabs>
          <w:tab w:val="left" w:pos="1560"/>
        </w:tabs>
        <w:spacing w:after="120" w:line="240" w:lineRule="auto"/>
        <w:ind w:firstLine="720"/>
        <w:jc w:val="both"/>
        <w:rPr>
          <w:rFonts w:cs="Times New Roman"/>
          <w:spacing w:val="-4"/>
          <w:lang w:val="vi-VN"/>
        </w:rPr>
      </w:pPr>
      <w:r w:rsidRPr="00A82E6F">
        <w:rPr>
          <w:rFonts w:cs="Times New Roman"/>
          <w:spacing w:val="-4"/>
          <w:lang w:val="vi-VN"/>
        </w:rPr>
        <w:t>Căn cứ Luật Ngân sách nhà nước số 65/2025/QH15;</w:t>
      </w:r>
    </w:p>
    <w:p w14:paraId="2DA33D78" w14:textId="77777777" w:rsidR="00864A67" w:rsidRPr="00A82E6F" w:rsidRDefault="00864A67" w:rsidP="00A82E6F">
      <w:pPr>
        <w:spacing w:after="120" w:line="240" w:lineRule="auto"/>
        <w:ind w:firstLine="720"/>
        <w:jc w:val="both"/>
        <w:rPr>
          <w:rFonts w:eastAsia="Arial" w:cs="Times New Roman"/>
          <w:noProof/>
          <w:spacing w:val="-2"/>
        </w:rPr>
      </w:pPr>
      <w:r w:rsidRPr="00A82E6F">
        <w:rPr>
          <w:rFonts w:eastAsia="Arial" w:cs="Times New Roman"/>
          <w:noProof/>
          <w:spacing w:val="-2"/>
          <w:lang w:val="vi-VN"/>
        </w:rPr>
        <w:t>Căn cứ Luật Ban hành văn bản quy phạm pháp luật</w:t>
      </w:r>
      <w:r w:rsidRPr="00A82E6F">
        <w:rPr>
          <w:rFonts w:eastAsia="Arial" w:cs="Times New Roman"/>
          <w:noProof/>
          <w:spacing w:val="-2"/>
        </w:rPr>
        <w:t xml:space="preserve"> số </w:t>
      </w:r>
      <w:r w:rsidRPr="00A82E6F">
        <w:rPr>
          <w:rFonts w:cs="Times New Roman"/>
        </w:rPr>
        <w:t>64/2025/QH15</w:t>
      </w:r>
      <w:r w:rsidRPr="00A82E6F">
        <w:rPr>
          <w:rFonts w:eastAsia="Arial" w:cs="Times New Roman"/>
          <w:noProof/>
          <w:spacing w:val="-2"/>
        </w:rPr>
        <w:t xml:space="preserve"> ngày 19 tháng 02 năm 2025; Nghị định số 78/2025/NĐ-CP ngày 01/4/2025 của Chính Phủ quy định chi tiết một số điều và biện pháp để tổ chức thi hành Luật </w:t>
      </w:r>
      <w:r w:rsidRPr="00A82E6F">
        <w:rPr>
          <w:rFonts w:eastAsia="Arial" w:cs="Times New Roman"/>
          <w:noProof/>
          <w:spacing w:val="-2"/>
          <w:lang w:val="vi-VN"/>
        </w:rPr>
        <w:t xml:space="preserve">Ban hành </w:t>
      </w:r>
      <w:r w:rsidRPr="00A82E6F">
        <w:rPr>
          <w:rFonts w:eastAsia="Arial" w:cs="Times New Roman"/>
          <w:noProof/>
          <w:spacing w:val="-2"/>
          <w:lang w:val="vi-VN"/>
        </w:rPr>
        <w:lastRenderedPageBreak/>
        <w:t>văn bản quy phạm pháp luật</w:t>
      </w:r>
      <w:r w:rsidRPr="00A82E6F">
        <w:rPr>
          <w:rFonts w:eastAsia="Arial" w:cs="Times New Roman"/>
          <w:noProof/>
          <w:spacing w:val="-2"/>
        </w:rPr>
        <w:t>;</w:t>
      </w:r>
      <w:r w:rsidRPr="00A82E6F">
        <w:rPr>
          <w:rFonts w:eastAsia="Arial" w:cs="Times New Roman"/>
          <w:noProof/>
          <w:spacing w:val="-2"/>
          <w:lang w:val="vi-VN"/>
        </w:rPr>
        <w:t xml:space="preserve"> </w:t>
      </w:r>
      <w:r w:rsidRPr="00A82E6F">
        <w:rPr>
          <w:rFonts w:eastAsia="Arial" w:cs="Times New Roman"/>
          <w:noProof/>
          <w:spacing w:val="-2"/>
        </w:rPr>
        <w:t>Nghị định số 187/2025/NĐ-CP ngày 01/7/2025 Sửa đổi, bổ sung một số điều của Nghị định số 78/2025/NĐ-CP ngày 01 tháng 4 năm 2025 của Chính phủ quy định chi tiết một số điều và biện pháp để tổ chức, hướng dẫn thi hành Luật Ban hành văn bản quy phạm pháp luật và Nghị định số 79/2025/NĐ-CP ngày 01 tháng 4 năm 2025 của Chính phủ kiểm tra, rà soát, hệ thống hóa và xử lý văn bản quy phạm pháp luật;</w:t>
      </w:r>
    </w:p>
    <w:p w14:paraId="6A79E1A8" w14:textId="77777777" w:rsidR="00864A67" w:rsidRPr="00A82E6F" w:rsidRDefault="00864A67" w:rsidP="00A82E6F">
      <w:pPr>
        <w:widowControl w:val="0"/>
        <w:autoSpaceDE w:val="0"/>
        <w:autoSpaceDN w:val="0"/>
        <w:spacing w:after="120" w:line="240" w:lineRule="auto"/>
        <w:ind w:firstLine="720"/>
        <w:jc w:val="both"/>
        <w:rPr>
          <w:rFonts w:cs="Times New Roman"/>
        </w:rPr>
      </w:pPr>
      <w:r w:rsidRPr="00A82E6F">
        <w:rPr>
          <w:rFonts w:cs="Times New Roman"/>
        </w:rPr>
        <w:t>Căn cứ Nghị định số 242/2025/NĐ-CP ngày 10 tháng 9 năm 2025 của Chính phủ về quản lý và sử dụng vốn hỗ trợ phát triển chính thức (ODA) và vốn vay ưu đãi nước ngoài;</w:t>
      </w:r>
    </w:p>
    <w:p w14:paraId="1F68A2A0" w14:textId="6A01AB0A" w:rsidR="00864A67" w:rsidRPr="00A82E6F" w:rsidRDefault="00864A67" w:rsidP="00A82E6F">
      <w:pPr>
        <w:spacing w:after="120" w:line="240" w:lineRule="auto"/>
        <w:ind w:firstLine="720"/>
        <w:jc w:val="both"/>
        <w:rPr>
          <w:rFonts w:cs="Times New Roman"/>
          <w:szCs w:val="28"/>
        </w:rPr>
      </w:pPr>
      <w:r w:rsidRPr="00A82E6F">
        <w:rPr>
          <w:rFonts w:cs="Times New Roman"/>
          <w:szCs w:val="28"/>
        </w:rPr>
        <w:t>Căn cứ Thông tư số 23/2022/TT-BTC ngày 06/4/2022 của Bộ Tài chính Hướng dẫn quản lý tài chính nhà nước đối với nguồn viện trợ không hoàn lại của nước ngoài thuộc nguồn thu ngân sách nhà nước;</w:t>
      </w:r>
    </w:p>
    <w:p w14:paraId="45D5EE6E" w14:textId="77777777" w:rsidR="0018417C" w:rsidRPr="00A82E6F" w:rsidRDefault="0018417C" w:rsidP="00A82E6F">
      <w:pPr>
        <w:spacing w:after="120" w:line="240" w:lineRule="auto"/>
        <w:ind w:firstLine="720"/>
        <w:jc w:val="both"/>
        <w:rPr>
          <w:rFonts w:cs="Times New Roman"/>
        </w:rPr>
      </w:pPr>
      <w:r w:rsidRPr="00A82E6F">
        <w:rPr>
          <w:rFonts w:cs="Times New Roman"/>
        </w:rPr>
        <w:t xml:space="preserve">Căn cứ </w:t>
      </w:r>
      <w:r w:rsidRPr="00A82E6F">
        <w:rPr>
          <w:rFonts w:cs="Times New Roman"/>
        </w:rPr>
        <w:t xml:space="preserve">Điểm a khoản 1 Điều 6 Nghị định số 242/2025/NĐ-CP ngày 10/9/2025 của Chính phủ về quản lý và sử dụng vốn hỗ trợ phát triển chính thức (ODA) và vốn vay ưu đãi nước ngoài quy định: </w:t>
      </w:r>
    </w:p>
    <w:p w14:paraId="265BD1F1" w14:textId="77777777" w:rsidR="0018417C" w:rsidRPr="00A82E6F" w:rsidRDefault="0018417C" w:rsidP="00A82E6F">
      <w:pPr>
        <w:spacing w:after="120" w:line="240" w:lineRule="auto"/>
        <w:ind w:firstLine="720"/>
        <w:jc w:val="both"/>
        <w:rPr>
          <w:rFonts w:cs="Times New Roman"/>
          <w:b/>
          <w:bCs/>
        </w:rPr>
      </w:pPr>
      <w:r w:rsidRPr="00A82E6F">
        <w:rPr>
          <w:rFonts w:cs="Times New Roman"/>
          <w:b/>
          <w:bCs/>
        </w:rPr>
        <w:t>“Điều 6. Nội dung và nguyên tắc cơ bản trong quản lý nhà nước về vốn ODA, vốn vay ưu đãi</w:t>
      </w:r>
    </w:p>
    <w:p w14:paraId="2C08F6F9" w14:textId="77777777" w:rsidR="0018417C" w:rsidRPr="00A82E6F" w:rsidRDefault="0018417C" w:rsidP="00A82E6F">
      <w:pPr>
        <w:spacing w:after="120" w:line="240" w:lineRule="auto"/>
        <w:ind w:firstLine="720"/>
        <w:jc w:val="both"/>
        <w:rPr>
          <w:rFonts w:cs="Times New Roman"/>
          <w:i/>
          <w:iCs/>
        </w:rPr>
      </w:pPr>
      <w:r w:rsidRPr="00A82E6F">
        <w:rPr>
          <w:rFonts w:cs="Times New Roman"/>
          <w:i/>
          <w:iCs/>
        </w:rPr>
        <w:t xml:space="preserve">1. Nội dung quản lý nhà nước về vốn ODA, vốn vay ưu đãi: </w:t>
      </w:r>
    </w:p>
    <w:p w14:paraId="246374C4" w14:textId="77777777" w:rsidR="0018417C" w:rsidRPr="00A82E6F" w:rsidRDefault="0018417C" w:rsidP="00A82E6F">
      <w:pPr>
        <w:spacing w:after="120" w:line="240" w:lineRule="auto"/>
        <w:ind w:firstLine="720"/>
        <w:jc w:val="both"/>
        <w:rPr>
          <w:rFonts w:cs="Times New Roman"/>
          <w:i/>
          <w:iCs/>
        </w:rPr>
      </w:pPr>
      <w:r w:rsidRPr="00A82E6F">
        <w:rPr>
          <w:rFonts w:cs="Times New Roman"/>
          <w:i/>
          <w:iCs/>
        </w:rPr>
        <w:t xml:space="preserve">a) Xây dựng, ban hành và tổ chức thực hiện văn bản quy phạm pháp luật về quản lý và sử dụng vốn ODA, vốn vay ưu đãi;”. </w:t>
      </w:r>
    </w:p>
    <w:p w14:paraId="4342BDF8" w14:textId="77777777" w:rsidR="0018417C" w:rsidRPr="00A82E6F" w:rsidRDefault="0018417C" w:rsidP="00A82E6F">
      <w:pPr>
        <w:spacing w:after="120" w:line="240" w:lineRule="auto"/>
        <w:ind w:firstLine="720"/>
        <w:jc w:val="both"/>
        <w:rPr>
          <w:rFonts w:cs="Times New Roman"/>
        </w:rPr>
      </w:pPr>
      <w:r w:rsidRPr="00A82E6F">
        <w:rPr>
          <w:rFonts w:cs="Times New Roman"/>
        </w:rPr>
        <w:t xml:space="preserve">Khoản 1, khoản 6 Điều 96 Nghị định số 242/2025/NĐ-CP quy định: </w:t>
      </w:r>
    </w:p>
    <w:p w14:paraId="003324B5" w14:textId="77777777" w:rsidR="0018417C" w:rsidRPr="00A82E6F" w:rsidRDefault="0018417C" w:rsidP="00A82E6F">
      <w:pPr>
        <w:spacing w:after="120" w:line="240" w:lineRule="auto"/>
        <w:ind w:firstLine="720"/>
        <w:jc w:val="both"/>
        <w:rPr>
          <w:rFonts w:cs="Times New Roman"/>
          <w:b/>
          <w:bCs/>
          <w:i/>
          <w:iCs/>
        </w:rPr>
      </w:pPr>
      <w:r w:rsidRPr="00A82E6F">
        <w:rPr>
          <w:rFonts w:cs="Times New Roman"/>
          <w:b/>
          <w:bCs/>
          <w:i/>
          <w:iCs/>
        </w:rPr>
        <w:t xml:space="preserve">“Điều 96. Nhiệm vụ, quyền hạn của Ủy ban nhân dân cấp tỉnh </w:t>
      </w:r>
    </w:p>
    <w:p w14:paraId="28750A48" w14:textId="77777777" w:rsidR="0018417C" w:rsidRPr="00A82E6F" w:rsidRDefault="0018417C" w:rsidP="00A82E6F">
      <w:pPr>
        <w:spacing w:after="120" w:line="240" w:lineRule="auto"/>
        <w:ind w:firstLine="720"/>
        <w:jc w:val="both"/>
        <w:rPr>
          <w:rFonts w:cs="Times New Roman"/>
          <w:i/>
          <w:iCs/>
        </w:rPr>
      </w:pPr>
      <w:r w:rsidRPr="00A82E6F">
        <w:rPr>
          <w:rFonts w:cs="Times New Roman"/>
          <w:i/>
          <w:iCs/>
        </w:rPr>
        <w:t xml:space="preserve">1. …; xây dựng các chính sách, biện pháp điều phối và nâng cao hiệu quả sử dụng vốn ODA, vốn vay ưu đãi trên địa bàn tỉnh, thành phố. </w:t>
      </w:r>
    </w:p>
    <w:p w14:paraId="12A78E56" w14:textId="77777777" w:rsidR="0018417C" w:rsidRPr="00A82E6F" w:rsidRDefault="0018417C" w:rsidP="00A82E6F">
      <w:pPr>
        <w:spacing w:after="120" w:line="240" w:lineRule="auto"/>
        <w:ind w:firstLine="720"/>
        <w:jc w:val="both"/>
        <w:rPr>
          <w:rFonts w:cs="Times New Roman"/>
          <w:i/>
          <w:iCs/>
        </w:rPr>
      </w:pPr>
      <w:r w:rsidRPr="00A82E6F">
        <w:rPr>
          <w:rFonts w:cs="Times New Roman"/>
          <w:i/>
          <w:iCs/>
        </w:rPr>
        <w:t xml:space="preserve">6. Thực hiện chức năng quản lý nhà nước đối với vốn ODA, vốn vay ưu đãi trên địa bàn theo quy định của pháp luật”. </w:t>
      </w:r>
    </w:p>
    <w:p w14:paraId="734102FA" w14:textId="7363B294" w:rsidR="00570438" w:rsidRPr="00A82E6F" w:rsidRDefault="00570438" w:rsidP="00A82E6F">
      <w:pPr>
        <w:spacing w:after="120" w:line="240" w:lineRule="auto"/>
        <w:ind w:firstLine="720"/>
        <w:jc w:val="both"/>
        <w:rPr>
          <w:rFonts w:eastAsia="Times New Roman" w:cs="Times New Roman"/>
          <w:b/>
          <w:i/>
          <w:iCs/>
          <w:szCs w:val="28"/>
          <w:lang w:val="vi-VN" w:eastAsia="vi-VN"/>
        </w:rPr>
      </w:pPr>
      <w:r w:rsidRPr="00A82E6F">
        <w:rPr>
          <w:rFonts w:eastAsia="Times New Roman" w:cs="Times New Roman"/>
          <w:b/>
          <w:i/>
          <w:iCs/>
          <w:szCs w:val="28"/>
          <w:lang w:eastAsia="vi-VN"/>
        </w:rPr>
        <w:t>b</w:t>
      </w:r>
      <w:r w:rsidRPr="00A82E6F">
        <w:rPr>
          <w:rFonts w:eastAsia="Times New Roman" w:cs="Times New Roman"/>
          <w:b/>
          <w:i/>
          <w:iCs/>
          <w:szCs w:val="28"/>
          <w:lang w:val="vi-VN" w:eastAsia="vi-VN"/>
        </w:rPr>
        <w:t>) Tác động đến quan hệ xã hội</w:t>
      </w:r>
    </w:p>
    <w:p w14:paraId="605B7F8C" w14:textId="25582980" w:rsidR="000361D1" w:rsidRPr="00A82E6F" w:rsidRDefault="007A5D70" w:rsidP="00A82E6F">
      <w:pPr>
        <w:spacing w:after="120" w:line="240" w:lineRule="auto"/>
        <w:ind w:firstLine="720"/>
        <w:jc w:val="both"/>
        <w:rPr>
          <w:rFonts w:eastAsia="Times New Roman" w:cs="Times New Roman"/>
          <w:iCs/>
          <w:szCs w:val="28"/>
          <w:lang w:val="vi-VN" w:eastAsia="vi-VN"/>
        </w:rPr>
      </w:pPr>
      <w:r w:rsidRPr="00A82E6F">
        <w:rPr>
          <w:rFonts w:cs="Times New Roman"/>
          <w:shd w:val="clear" w:color="auto" w:fill="FFFFFF"/>
        </w:rPr>
        <w:t>Tổ chức tín dụng đóng vai trò là "cầu nối tài chính", tạo ra tác động sâu rộng đến mọi mặt của đời sống, từ việc thúc đẩy kinh tế và tạo sinh kế, đến bảo đảm an sinh xã hội, củng cố khối đại đoàn kết toàn dân, đồng thời góp phần đẩy lùi các tệ nạn như "tín dụng đen"</w:t>
      </w:r>
      <w:r w:rsidR="000361D1" w:rsidRPr="00A82E6F">
        <w:rPr>
          <w:rFonts w:eastAsia="Times New Roman" w:cs="Times New Roman"/>
          <w:iCs/>
          <w:szCs w:val="28"/>
          <w:lang w:val="vi-VN" w:eastAsia="vi-VN"/>
        </w:rPr>
        <w:t>.</w:t>
      </w:r>
    </w:p>
    <w:p w14:paraId="3677954B" w14:textId="2E8F26C4" w:rsidR="00BF2168" w:rsidRPr="00A82E6F" w:rsidRDefault="00BF2168" w:rsidP="00A82E6F">
      <w:pPr>
        <w:spacing w:after="120" w:line="240" w:lineRule="auto"/>
        <w:ind w:firstLine="720"/>
        <w:jc w:val="both"/>
        <w:rPr>
          <w:rFonts w:eastAsia="Times New Roman" w:cs="Times New Roman"/>
          <w:b/>
          <w:iCs/>
          <w:szCs w:val="28"/>
          <w:lang w:eastAsia="vi-VN"/>
        </w:rPr>
      </w:pPr>
      <w:r w:rsidRPr="00A82E6F">
        <w:rPr>
          <w:rFonts w:eastAsia="Times New Roman" w:cs="Times New Roman"/>
          <w:b/>
          <w:iCs/>
          <w:szCs w:val="28"/>
          <w:lang w:eastAsia="vi-VN"/>
        </w:rPr>
        <w:t>3. Thẩm quyền ban hành các quy định của pháp luật để điều chỉnh quan hệ xã hội</w:t>
      </w:r>
    </w:p>
    <w:p w14:paraId="367398D0" w14:textId="77777777" w:rsidR="00940A12" w:rsidRPr="00A82E6F" w:rsidRDefault="00940A12" w:rsidP="00A82E6F">
      <w:pPr>
        <w:spacing w:after="120" w:line="240" w:lineRule="auto"/>
        <w:ind w:firstLine="720"/>
        <w:jc w:val="both"/>
        <w:rPr>
          <w:rFonts w:cs="Times New Roman"/>
          <w:spacing w:val="3"/>
          <w:shd w:val="clear" w:color="auto" w:fill="FFFFFF"/>
        </w:rPr>
      </w:pPr>
      <w:r w:rsidRPr="00A82E6F">
        <w:rPr>
          <w:rFonts w:eastAsia="Arial" w:cs="Times New Roman"/>
          <w:noProof/>
          <w:spacing w:val="-2"/>
        </w:rPr>
        <w:t xml:space="preserve">Căn cứ </w:t>
      </w:r>
      <w:r w:rsidRPr="00A82E6F">
        <w:rPr>
          <w:rFonts w:cs="Times New Roman"/>
          <w:spacing w:val="3"/>
          <w:shd w:val="clear" w:color="auto" w:fill="FFFFFF"/>
        </w:rPr>
        <w:t xml:space="preserve">điểm c, khoản 2, Điều 21 Luật Ban hành văn bản quy phạm pháp luật số 64/2025/QH15 ngày 19/02/2025 quy định: </w:t>
      </w:r>
    </w:p>
    <w:p w14:paraId="0BBA29EC" w14:textId="77777777" w:rsidR="00940A12" w:rsidRPr="00A82E6F" w:rsidRDefault="00940A12" w:rsidP="00A82E6F">
      <w:pPr>
        <w:spacing w:after="120" w:line="240" w:lineRule="auto"/>
        <w:ind w:firstLine="720"/>
        <w:jc w:val="both"/>
        <w:rPr>
          <w:rFonts w:cs="Times New Roman"/>
          <w:i/>
        </w:rPr>
      </w:pPr>
      <w:r w:rsidRPr="00A82E6F">
        <w:rPr>
          <w:rFonts w:cs="Times New Roman"/>
          <w:i/>
        </w:rPr>
        <w:t>“2. Ủy ban nhân dân cấp tỉnh ban hành quyết định để quy định:</w:t>
      </w:r>
    </w:p>
    <w:p w14:paraId="7FE70BB6" w14:textId="77777777" w:rsidR="00940A12" w:rsidRPr="00A82E6F" w:rsidRDefault="00940A12" w:rsidP="00A82E6F">
      <w:pPr>
        <w:spacing w:after="120" w:line="240" w:lineRule="auto"/>
        <w:ind w:firstLine="720"/>
        <w:jc w:val="both"/>
        <w:rPr>
          <w:rFonts w:cs="Times New Roman"/>
          <w:i/>
        </w:rPr>
      </w:pPr>
      <w:r w:rsidRPr="00A82E6F">
        <w:rPr>
          <w:rFonts w:cs="Times New Roman"/>
          <w:i/>
        </w:rPr>
        <w:t>…………………</w:t>
      </w:r>
    </w:p>
    <w:p w14:paraId="5DB9422C" w14:textId="77777777" w:rsidR="00940A12" w:rsidRPr="00A82E6F" w:rsidRDefault="00940A12" w:rsidP="00A82E6F">
      <w:pPr>
        <w:spacing w:after="120" w:line="240" w:lineRule="auto"/>
        <w:ind w:firstLine="720"/>
        <w:jc w:val="both"/>
        <w:rPr>
          <w:rFonts w:cs="Times New Roman"/>
          <w:i/>
        </w:rPr>
      </w:pPr>
      <w:r w:rsidRPr="00A82E6F">
        <w:rPr>
          <w:rFonts w:cs="Times New Roman"/>
          <w:i/>
        </w:rPr>
        <w:lastRenderedPageBreak/>
        <w:t>c) Biện pháp thực hiện chức năng quản lý nhà nước ở địa phương; phân cấp và thực hiện nhiệm vụ, quyền hạn được phân cấp.”.</w:t>
      </w:r>
    </w:p>
    <w:p w14:paraId="6F1D04B8" w14:textId="77777777" w:rsidR="00940A12" w:rsidRPr="00A82E6F" w:rsidRDefault="00940A12" w:rsidP="00A82E6F">
      <w:pPr>
        <w:spacing w:after="120" w:line="240" w:lineRule="auto"/>
        <w:ind w:firstLine="720"/>
        <w:jc w:val="both"/>
        <w:rPr>
          <w:rFonts w:cs="Times New Roman"/>
          <w:spacing w:val="3"/>
          <w:shd w:val="clear" w:color="auto" w:fill="FFFFFF"/>
        </w:rPr>
      </w:pPr>
      <w:r w:rsidRPr="00A82E6F">
        <w:rPr>
          <w:rFonts w:cs="Times New Roman"/>
          <w:spacing w:val="3"/>
          <w:shd w:val="clear" w:color="auto" w:fill="FFFFFF"/>
        </w:rPr>
        <w:t xml:space="preserve">Đối chiếu các quy định trên thì việc Ủy ban nhân dân tỉnh ban hành </w:t>
      </w:r>
      <w:r w:rsidRPr="00A82E6F">
        <w:rPr>
          <w:rFonts w:eastAsia="Arial" w:cs="Times New Roman"/>
          <w:noProof/>
          <w:spacing w:val="-2"/>
        </w:rPr>
        <w:t xml:space="preserve">Quy chế quản lý và sử dụng quỹ tín dụng Chương trình hợp tác Lâm nghiệp Việt Nam - Phần Lan </w:t>
      </w:r>
      <w:r w:rsidRPr="00A82E6F">
        <w:rPr>
          <w:rFonts w:cs="Times New Roman"/>
          <w:spacing w:val="3"/>
          <w:shd w:val="clear" w:color="auto" w:fill="FFFFFF"/>
        </w:rPr>
        <w:t>trên địa bàn tỉnh Thái Nguyên được thực hiện thông qua văn bản quy phạm pháp luật.</w:t>
      </w:r>
    </w:p>
    <w:p w14:paraId="6EFE0D3F" w14:textId="64E84A77" w:rsidR="00E77484" w:rsidRPr="00A82E6F" w:rsidRDefault="000F730A" w:rsidP="00A82E6F">
      <w:pPr>
        <w:spacing w:after="120" w:line="240" w:lineRule="auto"/>
        <w:ind w:firstLine="720"/>
        <w:jc w:val="both"/>
        <w:rPr>
          <w:rFonts w:eastAsia="Times New Roman" w:cs="Times New Roman"/>
          <w:b/>
          <w:bCs/>
          <w:iCs/>
          <w:szCs w:val="28"/>
          <w:lang w:val="vi-VN" w:eastAsia="vi-VN"/>
        </w:rPr>
      </w:pPr>
      <w:r w:rsidRPr="00A82E6F">
        <w:rPr>
          <w:rFonts w:eastAsia="Times New Roman" w:cs="Times New Roman"/>
          <w:b/>
          <w:bCs/>
          <w:iCs/>
          <w:szCs w:val="28"/>
          <w:lang w:val="vi-VN" w:eastAsia="vi-VN"/>
        </w:rPr>
        <w:t>III. ĐỀ XUẤT, KIẾN NGHỊ</w:t>
      </w:r>
    </w:p>
    <w:p w14:paraId="3633FB97" w14:textId="363276BD" w:rsidR="00001318" w:rsidRPr="00A82E6F" w:rsidRDefault="00001318" w:rsidP="00A82E6F">
      <w:pPr>
        <w:spacing w:after="120" w:line="240" w:lineRule="auto"/>
        <w:ind w:firstLine="720"/>
        <w:jc w:val="both"/>
        <w:rPr>
          <w:rFonts w:eastAsia="Times New Roman" w:cs="Times New Roman"/>
          <w:iCs/>
          <w:szCs w:val="28"/>
          <w:lang w:val="vi-VN" w:eastAsia="vi-VN"/>
        </w:rPr>
      </w:pPr>
      <w:r w:rsidRPr="00A82E6F">
        <w:rPr>
          <w:rFonts w:eastAsia="Times New Roman" w:cs="Times New Roman"/>
          <w:iCs/>
          <w:szCs w:val="28"/>
          <w:lang w:val="vi-VN" w:eastAsia="vi-VN"/>
        </w:rPr>
        <w:t xml:space="preserve">Việc ban hành Quyết định </w:t>
      </w:r>
      <w:r w:rsidR="00940A12" w:rsidRPr="00A82E6F">
        <w:rPr>
          <w:rFonts w:cs="Times New Roman"/>
        </w:rPr>
        <w:t xml:space="preserve">Quy chế Quản lý và sử dụng </w:t>
      </w:r>
      <w:r w:rsidR="00940A12" w:rsidRPr="00A82E6F">
        <w:rPr>
          <w:rFonts w:eastAsia="Arial" w:cs="Times New Roman"/>
          <w:noProof/>
          <w:spacing w:val="-2"/>
        </w:rPr>
        <w:t>nguồn Quỹ tín dụng Chương trình hợp tác Lâm nghiệp Việt Nam - Phần Lan</w:t>
      </w:r>
      <w:r w:rsidR="00940A12" w:rsidRPr="00A82E6F">
        <w:rPr>
          <w:rFonts w:eastAsia="Times New Roman" w:cs="Times New Roman"/>
          <w:iCs/>
          <w:szCs w:val="28"/>
          <w:lang w:val="vi-VN" w:eastAsia="vi-VN"/>
        </w:rPr>
        <w:t xml:space="preserve"> </w:t>
      </w:r>
      <w:r w:rsidRPr="00A82E6F">
        <w:rPr>
          <w:rFonts w:eastAsia="Times New Roman" w:cs="Times New Roman"/>
          <w:iCs/>
          <w:szCs w:val="28"/>
          <w:lang w:val="vi-VN" w:eastAsia="vi-VN"/>
        </w:rPr>
        <w:t>là hết sức cần thiết và cấp bách. Đây sẽ là cơ sở pháp lý quan trọng để</w:t>
      </w:r>
      <w:r w:rsidR="00542168" w:rsidRPr="00A82E6F">
        <w:rPr>
          <w:rFonts w:eastAsia="Times New Roman" w:cs="Times New Roman"/>
          <w:iCs/>
          <w:szCs w:val="28"/>
          <w:lang w:eastAsia="vi-VN"/>
        </w:rPr>
        <w:t xml:space="preserve"> giải quyết các vấn đề sau</w:t>
      </w:r>
      <w:r w:rsidRPr="00A82E6F">
        <w:rPr>
          <w:rFonts w:eastAsia="Times New Roman" w:cs="Times New Roman"/>
          <w:iCs/>
          <w:szCs w:val="28"/>
          <w:lang w:val="vi-VN" w:eastAsia="vi-VN"/>
        </w:rPr>
        <w:t>:</w:t>
      </w:r>
    </w:p>
    <w:p w14:paraId="0347B1F1" w14:textId="64D100F7" w:rsidR="00001318" w:rsidRPr="00A82E6F" w:rsidRDefault="00001318" w:rsidP="00A82E6F">
      <w:pPr>
        <w:spacing w:after="120" w:line="240" w:lineRule="auto"/>
        <w:ind w:firstLine="720"/>
        <w:jc w:val="both"/>
        <w:rPr>
          <w:rFonts w:eastAsia="Times New Roman" w:cs="Times New Roman"/>
          <w:iCs/>
          <w:szCs w:val="28"/>
          <w:lang w:val="vi-VN" w:eastAsia="vi-VN"/>
        </w:rPr>
      </w:pPr>
      <w:r w:rsidRPr="00A82E6F">
        <w:rPr>
          <w:rFonts w:eastAsia="Times New Roman" w:cs="Times New Roman"/>
          <w:iCs/>
          <w:szCs w:val="28"/>
          <w:lang w:eastAsia="vi-VN"/>
        </w:rPr>
        <w:t xml:space="preserve">- </w:t>
      </w:r>
      <w:r w:rsidR="00940A12" w:rsidRPr="00A82E6F">
        <w:rPr>
          <w:rFonts w:cs="Times New Roman"/>
          <w:shd w:val="clear" w:color="auto" w:fill="FFFFFF"/>
        </w:rPr>
        <w:t>L</w:t>
      </w:r>
      <w:r w:rsidR="00940A12" w:rsidRPr="00A82E6F">
        <w:rPr>
          <w:rFonts w:cs="Times New Roman"/>
          <w:shd w:val="clear" w:color="auto" w:fill="FFFFFF"/>
        </w:rPr>
        <w:t>à "cầu nối tài chính", tạo ra tác động sâu rộng đến mọi mặt của đời sống, từ việc thúc đẩy kinh tế và tạo sinh kế, đến bảo đảm an sinh xã hội, củng cố khối đại đoàn kết toàn dân</w:t>
      </w:r>
      <w:r w:rsidR="00940A12" w:rsidRPr="00A82E6F">
        <w:rPr>
          <w:rFonts w:cs="Times New Roman"/>
          <w:shd w:val="clear" w:color="auto" w:fill="FFFFFF"/>
        </w:rPr>
        <w:t xml:space="preserve">. </w:t>
      </w:r>
      <w:r w:rsidR="00940A12" w:rsidRPr="00A82E6F">
        <w:rPr>
          <w:rFonts w:cs="Times New Roman"/>
          <w:shd w:val="clear" w:color="auto" w:fill="FFFFFF"/>
        </w:rPr>
        <w:t xml:space="preserve">đồng thời </w:t>
      </w:r>
    </w:p>
    <w:p w14:paraId="03A72963" w14:textId="7D0BB1BC" w:rsidR="00001318" w:rsidRPr="00A82E6F" w:rsidRDefault="00542168" w:rsidP="00A82E6F">
      <w:pPr>
        <w:spacing w:after="120" w:line="240" w:lineRule="auto"/>
        <w:ind w:firstLine="720"/>
        <w:jc w:val="both"/>
        <w:rPr>
          <w:rFonts w:eastAsia="Times New Roman" w:cs="Times New Roman"/>
          <w:iCs/>
          <w:szCs w:val="28"/>
          <w:lang w:val="vi-VN" w:eastAsia="vi-VN"/>
        </w:rPr>
      </w:pPr>
      <w:r w:rsidRPr="00A82E6F">
        <w:rPr>
          <w:rFonts w:eastAsia="Times New Roman" w:cs="Times New Roman"/>
          <w:iCs/>
          <w:szCs w:val="28"/>
          <w:lang w:eastAsia="vi-VN"/>
        </w:rPr>
        <w:t xml:space="preserve">- </w:t>
      </w:r>
      <w:r w:rsidR="00940A12" w:rsidRPr="00A82E6F">
        <w:rPr>
          <w:rFonts w:eastAsia="Times New Roman" w:cs="Times New Roman"/>
          <w:iCs/>
          <w:szCs w:val="28"/>
          <w:lang w:eastAsia="vi-VN"/>
        </w:rPr>
        <w:t>G</w:t>
      </w:r>
      <w:r w:rsidR="00940A12" w:rsidRPr="00A82E6F">
        <w:rPr>
          <w:rFonts w:cs="Times New Roman"/>
          <w:shd w:val="clear" w:color="auto" w:fill="FFFFFF"/>
        </w:rPr>
        <w:t>óp phần đẩy lùi các tệ nạn như "tín dụng đen"</w:t>
      </w:r>
      <w:r w:rsidR="00940A12" w:rsidRPr="00A82E6F">
        <w:rPr>
          <w:rFonts w:eastAsia="Times New Roman" w:cs="Times New Roman"/>
          <w:iCs/>
          <w:szCs w:val="28"/>
          <w:lang w:val="vi-VN" w:eastAsia="vi-VN"/>
        </w:rPr>
        <w:t>.</w:t>
      </w:r>
    </w:p>
    <w:p w14:paraId="39A11498" w14:textId="6FB9D43B" w:rsidR="0076320E" w:rsidRPr="00A82E6F" w:rsidRDefault="00141395" w:rsidP="00A82E6F">
      <w:pPr>
        <w:shd w:val="clear" w:color="auto" w:fill="FFFFFF"/>
        <w:spacing w:after="120" w:line="240" w:lineRule="auto"/>
        <w:ind w:firstLine="720"/>
        <w:jc w:val="both"/>
        <w:rPr>
          <w:rFonts w:eastAsia="Times New Roman" w:cs="Times New Roman"/>
          <w:szCs w:val="28"/>
        </w:rPr>
      </w:pPr>
      <w:r w:rsidRPr="00A82E6F">
        <w:rPr>
          <w:rFonts w:eastAsia="Times New Roman" w:cs="Times New Roman"/>
          <w:szCs w:val="28"/>
          <w:lang w:val="vi-VN"/>
        </w:rPr>
        <w:t xml:space="preserve">Trên đây là </w:t>
      </w:r>
      <w:bookmarkStart w:id="2" w:name="_Hlk199781429"/>
      <w:r w:rsidR="00E77484" w:rsidRPr="00A82E6F">
        <w:rPr>
          <w:rFonts w:eastAsia="Times New Roman" w:cs="Times New Roman"/>
          <w:szCs w:val="28"/>
          <w:lang w:val="vi-VN"/>
        </w:rPr>
        <w:t>b</w:t>
      </w:r>
      <w:r w:rsidRPr="00A82E6F">
        <w:rPr>
          <w:rFonts w:eastAsia="Times New Roman" w:cs="Times New Roman"/>
          <w:szCs w:val="28"/>
          <w:lang w:val="vi-VN"/>
        </w:rPr>
        <w:t xml:space="preserve">áo cáo </w:t>
      </w:r>
      <w:r w:rsidR="00E77484" w:rsidRPr="00A82E6F">
        <w:rPr>
          <w:rFonts w:eastAsia="Times New Roman" w:cs="Times New Roman"/>
          <w:iCs/>
          <w:szCs w:val="28"/>
          <w:lang w:val="vi-VN" w:eastAsia="vi-VN"/>
        </w:rPr>
        <w:t xml:space="preserve">đánh giá thực trạng quan hệ xã hội có liên quan đến </w:t>
      </w:r>
      <w:r w:rsidR="00E77484" w:rsidRPr="00A82E6F">
        <w:rPr>
          <w:rFonts w:cs="Times New Roman"/>
          <w:spacing w:val="-4"/>
          <w:szCs w:val="28"/>
          <w:lang w:val="vi-VN"/>
        </w:rPr>
        <w:t xml:space="preserve">dự thảo </w:t>
      </w:r>
      <w:r w:rsidR="00881302" w:rsidRPr="00A82E6F">
        <w:rPr>
          <w:rFonts w:eastAsia="Times New Roman" w:cs="Times New Roman"/>
          <w:iCs/>
          <w:szCs w:val="28"/>
          <w:lang w:val="vi-VN" w:eastAsia="vi-VN"/>
        </w:rPr>
        <w:t xml:space="preserve">Quyết định </w:t>
      </w:r>
      <w:r w:rsidR="00881302" w:rsidRPr="00A82E6F">
        <w:rPr>
          <w:rFonts w:cs="Times New Roman"/>
        </w:rPr>
        <w:t xml:space="preserve">ban hành Quy chế Quản lý và sử dụng </w:t>
      </w:r>
      <w:r w:rsidR="00881302" w:rsidRPr="00A82E6F">
        <w:rPr>
          <w:rFonts w:eastAsia="Arial" w:cs="Times New Roman"/>
          <w:noProof/>
          <w:spacing w:val="-2"/>
        </w:rPr>
        <w:t>nguồn Quỹ tín dụng Chương trình hợp tác Lâm nghiệp Việt Nam - Phần Lan</w:t>
      </w:r>
      <w:r w:rsidR="005869D2" w:rsidRPr="00A82E6F">
        <w:rPr>
          <w:rFonts w:cs="Times New Roman"/>
          <w:szCs w:val="28"/>
        </w:rPr>
        <w:t>.</w:t>
      </w:r>
      <w:bookmarkEnd w:id="2"/>
    </w:p>
    <w:tbl>
      <w:tblPr>
        <w:tblW w:w="9214" w:type="dxa"/>
        <w:tblInd w:w="108" w:type="dxa"/>
        <w:tblLook w:val="01E0" w:firstRow="1" w:lastRow="1" w:firstColumn="1" w:lastColumn="1" w:noHBand="0" w:noVBand="0"/>
      </w:tblPr>
      <w:tblGrid>
        <w:gridCol w:w="4962"/>
        <w:gridCol w:w="4252"/>
      </w:tblGrid>
      <w:tr w:rsidR="00A82E6F" w:rsidRPr="00F02155" w14:paraId="59649F0B" w14:textId="77777777" w:rsidTr="009F1789">
        <w:tc>
          <w:tcPr>
            <w:tcW w:w="4962" w:type="dxa"/>
          </w:tcPr>
          <w:p w14:paraId="35A624A4" w14:textId="77777777" w:rsidR="00A82E6F" w:rsidRPr="00F02155" w:rsidRDefault="00A82E6F" w:rsidP="00A82E6F">
            <w:pPr>
              <w:spacing w:after="0" w:line="240" w:lineRule="auto"/>
              <w:ind w:left="-108"/>
              <w:rPr>
                <w:b/>
                <w:i/>
                <w:noProof/>
                <w:sz w:val="24"/>
                <w:szCs w:val="24"/>
                <w:lang w:val="vi-VN" w:eastAsia="vi-VN"/>
              </w:rPr>
            </w:pPr>
            <w:r w:rsidRPr="00F02155">
              <w:rPr>
                <w:rFonts w:eastAsia="Arial"/>
                <w:b/>
                <w:i/>
                <w:noProof/>
                <w:sz w:val="24"/>
                <w:szCs w:val="24"/>
                <w:lang w:val="vi-VN"/>
              </w:rPr>
              <w:t xml:space="preserve">Nơi nhận: </w:t>
            </w:r>
          </w:p>
          <w:p w14:paraId="41D87761" w14:textId="3A086107" w:rsidR="00A82E6F" w:rsidRPr="00F02155" w:rsidRDefault="00A82E6F" w:rsidP="00A82E6F">
            <w:pPr>
              <w:spacing w:after="0" w:line="240" w:lineRule="auto"/>
              <w:ind w:left="-108"/>
              <w:rPr>
                <w:rFonts w:eastAsia="Arial"/>
                <w:noProof/>
                <w:sz w:val="24"/>
                <w:szCs w:val="24"/>
              </w:rPr>
            </w:pPr>
            <w:r w:rsidRPr="00F02155">
              <w:rPr>
                <w:rFonts w:eastAsia="Arial"/>
                <w:noProof/>
                <w:sz w:val="24"/>
                <w:szCs w:val="24"/>
                <w:lang w:val="vi-VN"/>
              </w:rPr>
              <w:t xml:space="preserve">- </w:t>
            </w:r>
            <w:r>
              <w:rPr>
                <w:rFonts w:eastAsia="Arial"/>
                <w:noProof/>
                <w:sz w:val="24"/>
                <w:szCs w:val="24"/>
              </w:rPr>
              <w:t>……..</w:t>
            </w:r>
            <w:r w:rsidRPr="00F02155">
              <w:rPr>
                <w:rFonts w:eastAsia="Arial"/>
                <w:noProof/>
                <w:sz w:val="24"/>
                <w:szCs w:val="24"/>
                <w:lang w:val="vi-VN"/>
              </w:rPr>
              <w:t>;</w:t>
            </w:r>
          </w:p>
          <w:p w14:paraId="286888E0" w14:textId="62ECBAED" w:rsidR="00A82E6F" w:rsidRPr="00F02155" w:rsidRDefault="00A82E6F" w:rsidP="00A82E6F">
            <w:pPr>
              <w:spacing w:after="0" w:line="240" w:lineRule="auto"/>
              <w:ind w:left="-108"/>
              <w:rPr>
                <w:rFonts w:eastAsia="Arial"/>
                <w:noProof/>
                <w:sz w:val="24"/>
                <w:szCs w:val="24"/>
                <w:lang w:val="vi-VN"/>
              </w:rPr>
            </w:pPr>
            <w:r w:rsidRPr="00F02155">
              <w:rPr>
                <w:rFonts w:eastAsia="Arial"/>
                <w:noProof/>
                <w:sz w:val="24"/>
                <w:szCs w:val="24"/>
              </w:rPr>
              <w:t xml:space="preserve">- </w:t>
            </w:r>
            <w:r>
              <w:rPr>
                <w:rFonts w:eastAsia="Arial"/>
                <w:noProof/>
                <w:sz w:val="24"/>
                <w:szCs w:val="24"/>
              </w:rPr>
              <w:t>……….</w:t>
            </w:r>
            <w:r w:rsidRPr="00F02155">
              <w:rPr>
                <w:rFonts w:eastAsia="Arial"/>
                <w:noProof/>
                <w:sz w:val="24"/>
                <w:szCs w:val="24"/>
              </w:rPr>
              <w:t>;</w:t>
            </w:r>
            <w:r w:rsidRPr="00F02155">
              <w:rPr>
                <w:rFonts w:eastAsia="Arial"/>
                <w:noProof/>
                <w:sz w:val="24"/>
                <w:szCs w:val="24"/>
                <w:lang w:val="vi-VN"/>
              </w:rPr>
              <w:tab/>
            </w:r>
          </w:p>
          <w:p w14:paraId="0E09539B" w14:textId="30EA30DF" w:rsidR="00A82E6F" w:rsidRPr="00F02155" w:rsidRDefault="00264131" w:rsidP="00A82E6F">
            <w:pPr>
              <w:spacing w:after="0" w:line="240" w:lineRule="auto"/>
              <w:ind w:left="-108"/>
              <w:rPr>
                <w:i/>
                <w:iCs/>
                <w:sz w:val="22"/>
                <w:lang w:val="sv-FI"/>
              </w:rPr>
            </w:pPr>
            <w:r>
              <w:rPr>
                <w:rFonts w:eastAsia="Arial"/>
                <w:noProof/>
                <w:sz w:val="24"/>
                <w:szCs w:val="24"/>
              </w:rPr>
              <w:t>…….</w:t>
            </w:r>
            <w:r w:rsidR="00A82E6F" w:rsidRPr="00F02155">
              <w:rPr>
                <w:rFonts w:eastAsia="Arial"/>
                <w:noProof/>
                <w:sz w:val="24"/>
                <w:szCs w:val="24"/>
                <w:lang w:val="vi-VN"/>
              </w:rPr>
              <w:t>.</w:t>
            </w:r>
          </w:p>
        </w:tc>
        <w:tc>
          <w:tcPr>
            <w:tcW w:w="4252" w:type="dxa"/>
          </w:tcPr>
          <w:p w14:paraId="16D90700" w14:textId="77777777" w:rsidR="00A82E6F" w:rsidRPr="00F02155" w:rsidRDefault="00A82E6F" w:rsidP="00A82E6F">
            <w:pPr>
              <w:spacing w:after="0" w:line="240" w:lineRule="auto"/>
              <w:jc w:val="center"/>
              <w:rPr>
                <w:b/>
                <w:bCs/>
                <w:sz w:val="26"/>
                <w:szCs w:val="26"/>
                <w:lang w:val="sv-FI"/>
              </w:rPr>
            </w:pPr>
            <w:r w:rsidRPr="00F02155">
              <w:rPr>
                <w:b/>
                <w:bCs/>
                <w:sz w:val="26"/>
                <w:szCs w:val="26"/>
                <w:lang w:val="sv-FI"/>
              </w:rPr>
              <w:t>KT. GIÁM ĐỐC</w:t>
            </w:r>
          </w:p>
          <w:p w14:paraId="1EEE4C7D" w14:textId="77777777" w:rsidR="00A82E6F" w:rsidRPr="00F02155" w:rsidRDefault="00A82E6F" w:rsidP="00A82E6F">
            <w:pPr>
              <w:spacing w:after="0" w:line="240" w:lineRule="auto"/>
              <w:jc w:val="center"/>
              <w:rPr>
                <w:b/>
                <w:bCs/>
                <w:sz w:val="26"/>
                <w:szCs w:val="26"/>
                <w:lang w:val="sv-FI"/>
              </w:rPr>
            </w:pPr>
            <w:r w:rsidRPr="00F02155">
              <w:rPr>
                <w:b/>
                <w:bCs/>
                <w:sz w:val="26"/>
                <w:szCs w:val="26"/>
                <w:lang w:val="sv-FI"/>
              </w:rPr>
              <w:t>PHÓ GIÁM ĐỐC</w:t>
            </w:r>
          </w:p>
          <w:p w14:paraId="36F927CF" w14:textId="77777777" w:rsidR="00A82E6F" w:rsidRPr="00F02155" w:rsidRDefault="00A82E6F" w:rsidP="00A82E6F">
            <w:pPr>
              <w:spacing w:after="0" w:line="240" w:lineRule="auto"/>
              <w:jc w:val="center"/>
              <w:rPr>
                <w:b/>
                <w:bCs/>
                <w:lang w:val="sv-FI"/>
              </w:rPr>
            </w:pPr>
          </w:p>
          <w:p w14:paraId="0F790638" w14:textId="0BB36F97" w:rsidR="00A82E6F" w:rsidRDefault="00A82E6F" w:rsidP="00A82E6F">
            <w:pPr>
              <w:spacing w:after="0" w:line="240" w:lineRule="auto"/>
              <w:jc w:val="center"/>
              <w:rPr>
                <w:noProof/>
              </w:rPr>
            </w:pPr>
          </w:p>
          <w:p w14:paraId="7DCCAC0C" w14:textId="77777777" w:rsidR="00A82E6F" w:rsidRPr="00F02155" w:rsidRDefault="00A82E6F" w:rsidP="00A82E6F">
            <w:pPr>
              <w:spacing w:after="0" w:line="240" w:lineRule="auto"/>
              <w:jc w:val="center"/>
              <w:rPr>
                <w:b/>
                <w:iCs/>
                <w:lang w:val="sv-FI"/>
              </w:rPr>
            </w:pPr>
          </w:p>
          <w:p w14:paraId="30F059E7" w14:textId="77777777" w:rsidR="00A82E6F" w:rsidRPr="00F02155" w:rsidRDefault="00A82E6F" w:rsidP="00A82E6F">
            <w:pPr>
              <w:spacing w:after="0" w:line="240" w:lineRule="auto"/>
              <w:jc w:val="center"/>
              <w:rPr>
                <w:b/>
                <w:iCs/>
                <w:lang w:val="sv-FI"/>
              </w:rPr>
            </w:pPr>
          </w:p>
          <w:p w14:paraId="0FB5B84E" w14:textId="77777777" w:rsidR="00A82E6F" w:rsidRPr="00F02155" w:rsidRDefault="00A82E6F" w:rsidP="00A82E6F">
            <w:pPr>
              <w:spacing w:after="0" w:line="240" w:lineRule="auto"/>
              <w:jc w:val="center"/>
              <w:rPr>
                <w:b/>
                <w:iCs/>
                <w:lang w:val="sv-FI"/>
              </w:rPr>
            </w:pPr>
          </w:p>
          <w:p w14:paraId="496C4374" w14:textId="6C18929D" w:rsidR="00A82E6F" w:rsidRPr="00F02155" w:rsidRDefault="00A82E6F" w:rsidP="00A82E6F">
            <w:pPr>
              <w:spacing w:after="0" w:line="240" w:lineRule="auto"/>
              <w:jc w:val="center"/>
              <w:rPr>
                <w:b/>
                <w:bCs/>
                <w:i/>
                <w:iCs/>
                <w:lang w:val="sv-FI"/>
              </w:rPr>
            </w:pPr>
          </w:p>
        </w:tc>
      </w:tr>
    </w:tbl>
    <w:p w14:paraId="56B9126A" w14:textId="77777777" w:rsidR="0076320E" w:rsidRPr="00A82E6F" w:rsidRDefault="0076320E" w:rsidP="0076320E">
      <w:pPr>
        <w:rPr>
          <w:rFonts w:eastAsia="Times New Roman" w:cs="Times New Roman"/>
          <w:szCs w:val="28"/>
        </w:rPr>
      </w:pPr>
    </w:p>
    <w:p w14:paraId="630DF358" w14:textId="77777777" w:rsidR="0076320E" w:rsidRPr="00A82E6F" w:rsidRDefault="0076320E" w:rsidP="0076320E">
      <w:pPr>
        <w:rPr>
          <w:rFonts w:eastAsia="Times New Roman" w:cs="Times New Roman"/>
          <w:szCs w:val="28"/>
        </w:rPr>
      </w:pPr>
    </w:p>
    <w:p w14:paraId="317719AE" w14:textId="77777777" w:rsidR="0076320E" w:rsidRPr="00A82E6F" w:rsidRDefault="0076320E" w:rsidP="0076320E">
      <w:pPr>
        <w:rPr>
          <w:rFonts w:eastAsia="Times New Roman" w:cs="Times New Roman"/>
          <w:szCs w:val="28"/>
        </w:rPr>
      </w:pPr>
    </w:p>
    <w:p w14:paraId="536A33FB" w14:textId="0599F4A6" w:rsidR="0076320E" w:rsidRPr="00A82E6F" w:rsidRDefault="0076320E" w:rsidP="0076320E">
      <w:pPr>
        <w:tabs>
          <w:tab w:val="left" w:pos="5941"/>
        </w:tabs>
        <w:rPr>
          <w:rFonts w:eastAsia="Times New Roman" w:cs="Times New Roman"/>
          <w:szCs w:val="28"/>
        </w:rPr>
      </w:pPr>
    </w:p>
    <w:p w14:paraId="2DC7E9FC" w14:textId="20F98E5C" w:rsidR="00173601" w:rsidRPr="00A82E6F" w:rsidRDefault="00173601" w:rsidP="0076320E">
      <w:pPr>
        <w:tabs>
          <w:tab w:val="left" w:pos="5941"/>
        </w:tabs>
        <w:rPr>
          <w:rFonts w:eastAsia="Times New Roman" w:cs="Times New Roman"/>
          <w:szCs w:val="28"/>
        </w:rPr>
      </w:pPr>
    </w:p>
    <w:p w14:paraId="20D71227" w14:textId="313EC241" w:rsidR="00C54E38" w:rsidRPr="00A82E6F" w:rsidRDefault="00C54E38" w:rsidP="0076320E">
      <w:pPr>
        <w:tabs>
          <w:tab w:val="left" w:pos="5941"/>
        </w:tabs>
        <w:rPr>
          <w:rFonts w:eastAsia="Times New Roman" w:cs="Times New Roman"/>
          <w:szCs w:val="28"/>
        </w:rPr>
      </w:pPr>
    </w:p>
    <w:p w14:paraId="4FAEF9ED" w14:textId="3EFAC468" w:rsidR="00C54E38" w:rsidRPr="00A82E6F" w:rsidRDefault="00C54E38" w:rsidP="0076320E">
      <w:pPr>
        <w:tabs>
          <w:tab w:val="left" w:pos="5941"/>
        </w:tabs>
        <w:rPr>
          <w:rFonts w:eastAsia="Times New Roman" w:cs="Times New Roman"/>
          <w:szCs w:val="28"/>
        </w:rPr>
      </w:pPr>
    </w:p>
    <w:sectPr w:rsidR="00C54E38" w:rsidRPr="00A82E6F" w:rsidSect="00C5675E">
      <w:headerReference w:type="default" r:id="rId8"/>
      <w:pgSz w:w="11907" w:h="16840" w:code="9"/>
      <w:pgMar w:top="1134" w:right="1021"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F0696" w14:textId="77777777" w:rsidR="004A52B0" w:rsidRDefault="004A52B0" w:rsidP="00563300">
      <w:pPr>
        <w:spacing w:after="0" w:line="240" w:lineRule="auto"/>
      </w:pPr>
      <w:r>
        <w:separator/>
      </w:r>
    </w:p>
  </w:endnote>
  <w:endnote w:type="continuationSeparator" w:id="0">
    <w:p w14:paraId="6D0C1845" w14:textId="77777777" w:rsidR="004A52B0" w:rsidRDefault="004A52B0" w:rsidP="005633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DE355" w14:textId="77777777" w:rsidR="004A52B0" w:rsidRDefault="004A52B0" w:rsidP="00563300">
      <w:pPr>
        <w:spacing w:after="0" w:line="240" w:lineRule="auto"/>
      </w:pPr>
      <w:r>
        <w:separator/>
      </w:r>
    </w:p>
  </w:footnote>
  <w:footnote w:type="continuationSeparator" w:id="0">
    <w:p w14:paraId="3AAB0E2F" w14:textId="77777777" w:rsidR="004A52B0" w:rsidRDefault="004A52B0" w:rsidP="005633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52013" w14:textId="2DAB7766" w:rsidR="001E6C50" w:rsidRPr="00BF2168" w:rsidRDefault="001E6C50" w:rsidP="001E6C50">
    <w:pPr>
      <w:pStyle w:val="Header"/>
      <w:jc w:val="center"/>
      <w:rPr>
        <w:sz w:val="24"/>
        <w:szCs w:val="24"/>
      </w:rPr>
    </w:pPr>
    <w:r w:rsidRPr="00BF2168">
      <w:rPr>
        <w:sz w:val="24"/>
        <w:szCs w:val="24"/>
      </w:rPr>
      <w:fldChar w:fldCharType="begin"/>
    </w:r>
    <w:r w:rsidRPr="00BF2168">
      <w:rPr>
        <w:sz w:val="24"/>
        <w:szCs w:val="24"/>
      </w:rPr>
      <w:instrText xml:space="preserve"> PAGE   \* MERGEFORMAT </w:instrText>
    </w:r>
    <w:r w:rsidRPr="00BF2168">
      <w:rPr>
        <w:sz w:val="24"/>
        <w:szCs w:val="24"/>
      </w:rPr>
      <w:fldChar w:fldCharType="separate"/>
    </w:r>
    <w:r w:rsidR="00621171">
      <w:rPr>
        <w:noProof/>
        <w:sz w:val="24"/>
        <w:szCs w:val="24"/>
      </w:rPr>
      <w:t>2</w:t>
    </w:r>
    <w:r w:rsidRPr="00BF2168">
      <w:rPr>
        <w:noProof/>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A536A"/>
    <w:multiLevelType w:val="multilevel"/>
    <w:tmpl w:val="A1A0E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F608D6"/>
    <w:multiLevelType w:val="multilevel"/>
    <w:tmpl w:val="5C269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A832C8"/>
    <w:multiLevelType w:val="multilevel"/>
    <w:tmpl w:val="CE4E4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420760"/>
    <w:multiLevelType w:val="multilevel"/>
    <w:tmpl w:val="5B2AB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2460BA4"/>
    <w:multiLevelType w:val="multilevel"/>
    <w:tmpl w:val="ADC61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3326751"/>
    <w:multiLevelType w:val="multilevel"/>
    <w:tmpl w:val="B7D89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C1E27B8"/>
    <w:multiLevelType w:val="multilevel"/>
    <w:tmpl w:val="F4F05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0D357A2"/>
    <w:multiLevelType w:val="multilevel"/>
    <w:tmpl w:val="485AF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AB442FB"/>
    <w:multiLevelType w:val="multilevel"/>
    <w:tmpl w:val="B76E7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B327269"/>
    <w:multiLevelType w:val="multilevel"/>
    <w:tmpl w:val="E33CF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C191577"/>
    <w:multiLevelType w:val="multilevel"/>
    <w:tmpl w:val="516E6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D9A413E"/>
    <w:multiLevelType w:val="multilevel"/>
    <w:tmpl w:val="4B6CF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C6F4E96"/>
    <w:multiLevelType w:val="multilevel"/>
    <w:tmpl w:val="4BE02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0027226"/>
    <w:multiLevelType w:val="multilevel"/>
    <w:tmpl w:val="B7B08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DE17409"/>
    <w:multiLevelType w:val="multilevel"/>
    <w:tmpl w:val="B372D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3"/>
  </w:num>
  <w:num w:numId="3">
    <w:abstractNumId w:val="9"/>
  </w:num>
  <w:num w:numId="4">
    <w:abstractNumId w:val="2"/>
  </w:num>
  <w:num w:numId="5">
    <w:abstractNumId w:val="5"/>
  </w:num>
  <w:num w:numId="6">
    <w:abstractNumId w:val="6"/>
  </w:num>
  <w:num w:numId="7">
    <w:abstractNumId w:val="1"/>
  </w:num>
  <w:num w:numId="8">
    <w:abstractNumId w:val="14"/>
  </w:num>
  <w:num w:numId="9">
    <w:abstractNumId w:val="0"/>
  </w:num>
  <w:num w:numId="10">
    <w:abstractNumId w:val="12"/>
  </w:num>
  <w:num w:numId="11">
    <w:abstractNumId w:val="4"/>
  </w:num>
  <w:num w:numId="12">
    <w:abstractNumId w:val="8"/>
  </w:num>
  <w:num w:numId="13">
    <w:abstractNumId w:val="10"/>
  </w:num>
  <w:num w:numId="14">
    <w:abstractNumId w:val="11"/>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B6873"/>
    <w:rsid w:val="00000082"/>
    <w:rsid w:val="00001318"/>
    <w:rsid w:val="00003C7F"/>
    <w:rsid w:val="00017B0A"/>
    <w:rsid w:val="00022DBB"/>
    <w:rsid w:val="00024A28"/>
    <w:rsid w:val="00025FDB"/>
    <w:rsid w:val="000361D1"/>
    <w:rsid w:val="00036C42"/>
    <w:rsid w:val="0003790E"/>
    <w:rsid w:val="00042573"/>
    <w:rsid w:val="00042BE9"/>
    <w:rsid w:val="00043404"/>
    <w:rsid w:val="00047426"/>
    <w:rsid w:val="00055E0A"/>
    <w:rsid w:val="00064392"/>
    <w:rsid w:val="00074A83"/>
    <w:rsid w:val="000870BF"/>
    <w:rsid w:val="00092242"/>
    <w:rsid w:val="000A7A97"/>
    <w:rsid w:val="000C7791"/>
    <w:rsid w:val="000E0989"/>
    <w:rsid w:val="000E53FD"/>
    <w:rsid w:val="000F730A"/>
    <w:rsid w:val="001117EC"/>
    <w:rsid w:val="00120B0E"/>
    <w:rsid w:val="0012204F"/>
    <w:rsid w:val="00136677"/>
    <w:rsid w:val="00141395"/>
    <w:rsid w:val="00144E08"/>
    <w:rsid w:val="00170C72"/>
    <w:rsid w:val="00173601"/>
    <w:rsid w:val="001835F3"/>
    <w:rsid w:val="0018417C"/>
    <w:rsid w:val="00186B46"/>
    <w:rsid w:val="0019113C"/>
    <w:rsid w:val="001925DD"/>
    <w:rsid w:val="001950E2"/>
    <w:rsid w:val="001B560D"/>
    <w:rsid w:val="001C4A6B"/>
    <w:rsid w:val="001D3C6C"/>
    <w:rsid w:val="001D4C60"/>
    <w:rsid w:val="001E47FE"/>
    <w:rsid w:val="001E6C50"/>
    <w:rsid w:val="001F1542"/>
    <w:rsid w:val="001F4581"/>
    <w:rsid w:val="002154BD"/>
    <w:rsid w:val="00241AD1"/>
    <w:rsid w:val="00250DC4"/>
    <w:rsid w:val="002519B4"/>
    <w:rsid w:val="0025308D"/>
    <w:rsid w:val="002577C4"/>
    <w:rsid w:val="00264131"/>
    <w:rsid w:val="00277BC8"/>
    <w:rsid w:val="00280E78"/>
    <w:rsid w:val="00285326"/>
    <w:rsid w:val="00295218"/>
    <w:rsid w:val="002975C7"/>
    <w:rsid w:val="002A0007"/>
    <w:rsid w:val="002A0019"/>
    <w:rsid w:val="002A0C16"/>
    <w:rsid w:val="002B0972"/>
    <w:rsid w:val="002C0557"/>
    <w:rsid w:val="002C06AA"/>
    <w:rsid w:val="002D272B"/>
    <w:rsid w:val="002F0DCD"/>
    <w:rsid w:val="002F7B74"/>
    <w:rsid w:val="0030753F"/>
    <w:rsid w:val="00313B21"/>
    <w:rsid w:val="0031449E"/>
    <w:rsid w:val="00314BDF"/>
    <w:rsid w:val="00323DBA"/>
    <w:rsid w:val="0033637F"/>
    <w:rsid w:val="0034378A"/>
    <w:rsid w:val="00345CF1"/>
    <w:rsid w:val="003620D2"/>
    <w:rsid w:val="00363E03"/>
    <w:rsid w:val="00367A5C"/>
    <w:rsid w:val="00385F59"/>
    <w:rsid w:val="003860D5"/>
    <w:rsid w:val="003879A5"/>
    <w:rsid w:val="00391303"/>
    <w:rsid w:val="00393835"/>
    <w:rsid w:val="0039541C"/>
    <w:rsid w:val="003A20CC"/>
    <w:rsid w:val="003A429A"/>
    <w:rsid w:val="003C14F1"/>
    <w:rsid w:val="003C48F7"/>
    <w:rsid w:val="003E25CD"/>
    <w:rsid w:val="003F0841"/>
    <w:rsid w:val="003F40BF"/>
    <w:rsid w:val="00404497"/>
    <w:rsid w:val="00410F50"/>
    <w:rsid w:val="00430057"/>
    <w:rsid w:val="00433591"/>
    <w:rsid w:val="00445508"/>
    <w:rsid w:val="00453476"/>
    <w:rsid w:val="00456C16"/>
    <w:rsid w:val="00461B8E"/>
    <w:rsid w:val="00463B45"/>
    <w:rsid w:val="004752BD"/>
    <w:rsid w:val="0047772C"/>
    <w:rsid w:val="004779E9"/>
    <w:rsid w:val="0048066D"/>
    <w:rsid w:val="00482680"/>
    <w:rsid w:val="004906B6"/>
    <w:rsid w:val="0049302B"/>
    <w:rsid w:val="00495D58"/>
    <w:rsid w:val="004A52B0"/>
    <w:rsid w:val="004A5DFB"/>
    <w:rsid w:val="004B0F1F"/>
    <w:rsid w:val="004B5F3E"/>
    <w:rsid w:val="004C13BE"/>
    <w:rsid w:val="004C3CA8"/>
    <w:rsid w:val="004C6470"/>
    <w:rsid w:val="004D408D"/>
    <w:rsid w:val="004F1A1C"/>
    <w:rsid w:val="004F4629"/>
    <w:rsid w:val="004F5D69"/>
    <w:rsid w:val="0051164D"/>
    <w:rsid w:val="00521D13"/>
    <w:rsid w:val="00521F30"/>
    <w:rsid w:val="00542168"/>
    <w:rsid w:val="005543CC"/>
    <w:rsid w:val="00563300"/>
    <w:rsid w:val="00565229"/>
    <w:rsid w:val="00570438"/>
    <w:rsid w:val="00570E97"/>
    <w:rsid w:val="005723CE"/>
    <w:rsid w:val="00574533"/>
    <w:rsid w:val="00586438"/>
    <w:rsid w:val="005869D2"/>
    <w:rsid w:val="005B17D5"/>
    <w:rsid w:val="005B3518"/>
    <w:rsid w:val="005B3C5D"/>
    <w:rsid w:val="005C58AE"/>
    <w:rsid w:val="005C6AFF"/>
    <w:rsid w:val="005C7721"/>
    <w:rsid w:val="005D5946"/>
    <w:rsid w:val="00621171"/>
    <w:rsid w:val="006235EB"/>
    <w:rsid w:val="00625F71"/>
    <w:rsid w:val="0063183A"/>
    <w:rsid w:val="00633F11"/>
    <w:rsid w:val="006509F5"/>
    <w:rsid w:val="006624E1"/>
    <w:rsid w:val="0067090E"/>
    <w:rsid w:val="00673726"/>
    <w:rsid w:val="00677042"/>
    <w:rsid w:val="00687FC2"/>
    <w:rsid w:val="006A5CCA"/>
    <w:rsid w:val="006C36D0"/>
    <w:rsid w:val="006C54CA"/>
    <w:rsid w:val="006E16C8"/>
    <w:rsid w:val="006F7F09"/>
    <w:rsid w:val="00716D5B"/>
    <w:rsid w:val="00724330"/>
    <w:rsid w:val="007253E8"/>
    <w:rsid w:val="00727315"/>
    <w:rsid w:val="00732E07"/>
    <w:rsid w:val="00740A1A"/>
    <w:rsid w:val="00753E79"/>
    <w:rsid w:val="007543FF"/>
    <w:rsid w:val="00762597"/>
    <w:rsid w:val="0076320E"/>
    <w:rsid w:val="00763CB3"/>
    <w:rsid w:val="0077428E"/>
    <w:rsid w:val="00777885"/>
    <w:rsid w:val="0079325B"/>
    <w:rsid w:val="0079424A"/>
    <w:rsid w:val="007A3D1F"/>
    <w:rsid w:val="007A5D70"/>
    <w:rsid w:val="007A7D52"/>
    <w:rsid w:val="007B320D"/>
    <w:rsid w:val="007B53B1"/>
    <w:rsid w:val="007B752A"/>
    <w:rsid w:val="007F1965"/>
    <w:rsid w:val="008016A8"/>
    <w:rsid w:val="00812DF4"/>
    <w:rsid w:val="00815896"/>
    <w:rsid w:val="008202FB"/>
    <w:rsid w:val="008355C7"/>
    <w:rsid w:val="00842F1A"/>
    <w:rsid w:val="0084411E"/>
    <w:rsid w:val="00850270"/>
    <w:rsid w:val="00853907"/>
    <w:rsid w:val="008539C3"/>
    <w:rsid w:val="008609E1"/>
    <w:rsid w:val="00862508"/>
    <w:rsid w:val="00864A67"/>
    <w:rsid w:val="00870E12"/>
    <w:rsid w:val="0087799D"/>
    <w:rsid w:val="00881302"/>
    <w:rsid w:val="008816E2"/>
    <w:rsid w:val="008B6AFB"/>
    <w:rsid w:val="008E57CC"/>
    <w:rsid w:val="00907ED5"/>
    <w:rsid w:val="00926A60"/>
    <w:rsid w:val="009344CB"/>
    <w:rsid w:val="00940A12"/>
    <w:rsid w:val="00942182"/>
    <w:rsid w:val="0094303A"/>
    <w:rsid w:val="00960C10"/>
    <w:rsid w:val="0097623D"/>
    <w:rsid w:val="00980CA3"/>
    <w:rsid w:val="009844E2"/>
    <w:rsid w:val="009919DE"/>
    <w:rsid w:val="00995D35"/>
    <w:rsid w:val="009B2744"/>
    <w:rsid w:val="009B5AA8"/>
    <w:rsid w:val="009C0402"/>
    <w:rsid w:val="009F061E"/>
    <w:rsid w:val="009F5DF7"/>
    <w:rsid w:val="009F6BEE"/>
    <w:rsid w:val="00A05E43"/>
    <w:rsid w:val="00A324F3"/>
    <w:rsid w:val="00A32D3C"/>
    <w:rsid w:val="00A43865"/>
    <w:rsid w:val="00A600C0"/>
    <w:rsid w:val="00A617B9"/>
    <w:rsid w:val="00A63C84"/>
    <w:rsid w:val="00A70551"/>
    <w:rsid w:val="00A76BD1"/>
    <w:rsid w:val="00A808E6"/>
    <w:rsid w:val="00A82E6F"/>
    <w:rsid w:val="00A83924"/>
    <w:rsid w:val="00A8581A"/>
    <w:rsid w:val="00AA5786"/>
    <w:rsid w:val="00AA7CC4"/>
    <w:rsid w:val="00AC02A2"/>
    <w:rsid w:val="00AC662B"/>
    <w:rsid w:val="00AD6F2F"/>
    <w:rsid w:val="00AE78AC"/>
    <w:rsid w:val="00AF2959"/>
    <w:rsid w:val="00AF3CFE"/>
    <w:rsid w:val="00AF5B94"/>
    <w:rsid w:val="00B10183"/>
    <w:rsid w:val="00B12F83"/>
    <w:rsid w:val="00B17ED3"/>
    <w:rsid w:val="00B23A0D"/>
    <w:rsid w:val="00B2485C"/>
    <w:rsid w:val="00B24F41"/>
    <w:rsid w:val="00B35803"/>
    <w:rsid w:val="00B37CE3"/>
    <w:rsid w:val="00B52732"/>
    <w:rsid w:val="00B540C0"/>
    <w:rsid w:val="00B648AE"/>
    <w:rsid w:val="00B73AB1"/>
    <w:rsid w:val="00BA5547"/>
    <w:rsid w:val="00BA6E66"/>
    <w:rsid w:val="00BA7BE2"/>
    <w:rsid w:val="00BC16E9"/>
    <w:rsid w:val="00BC2134"/>
    <w:rsid w:val="00BC291F"/>
    <w:rsid w:val="00BC7480"/>
    <w:rsid w:val="00BD0FDA"/>
    <w:rsid w:val="00BE0005"/>
    <w:rsid w:val="00BE7D86"/>
    <w:rsid w:val="00BF2168"/>
    <w:rsid w:val="00C00AC7"/>
    <w:rsid w:val="00C04111"/>
    <w:rsid w:val="00C04216"/>
    <w:rsid w:val="00C07CF3"/>
    <w:rsid w:val="00C27D7F"/>
    <w:rsid w:val="00C30FA9"/>
    <w:rsid w:val="00C360FF"/>
    <w:rsid w:val="00C37306"/>
    <w:rsid w:val="00C43093"/>
    <w:rsid w:val="00C4412E"/>
    <w:rsid w:val="00C4567E"/>
    <w:rsid w:val="00C54E38"/>
    <w:rsid w:val="00C5675E"/>
    <w:rsid w:val="00C668F1"/>
    <w:rsid w:val="00C716F6"/>
    <w:rsid w:val="00C72DDB"/>
    <w:rsid w:val="00C75A4A"/>
    <w:rsid w:val="00C91449"/>
    <w:rsid w:val="00C928BC"/>
    <w:rsid w:val="00CA5BFA"/>
    <w:rsid w:val="00CB4D63"/>
    <w:rsid w:val="00CC0575"/>
    <w:rsid w:val="00CD391C"/>
    <w:rsid w:val="00CF59EC"/>
    <w:rsid w:val="00D0249B"/>
    <w:rsid w:val="00D04DF2"/>
    <w:rsid w:val="00D12DC2"/>
    <w:rsid w:val="00D1348B"/>
    <w:rsid w:val="00D32E7E"/>
    <w:rsid w:val="00D42B7C"/>
    <w:rsid w:val="00D56710"/>
    <w:rsid w:val="00D611DB"/>
    <w:rsid w:val="00D71517"/>
    <w:rsid w:val="00D77333"/>
    <w:rsid w:val="00D82BBE"/>
    <w:rsid w:val="00D842E7"/>
    <w:rsid w:val="00D9384F"/>
    <w:rsid w:val="00D96C58"/>
    <w:rsid w:val="00DA6492"/>
    <w:rsid w:val="00DB3B1C"/>
    <w:rsid w:val="00DB6873"/>
    <w:rsid w:val="00DC04A6"/>
    <w:rsid w:val="00DC1D62"/>
    <w:rsid w:val="00DD493D"/>
    <w:rsid w:val="00DE016A"/>
    <w:rsid w:val="00DE486A"/>
    <w:rsid w:val="00DE79F2"/>
    <w:rsid w:val="00DE7B0E"/>
    <w:rsid w:val="00DF0AF0"/>
    <w:rsid w:val="00DF1305"/>
    <w:rsid w:val="00E113E6"/>
    <w:rsid w:val="00E335A0"/>
    <w:rsid w:val="00E40930"/>
    <w:rsid w:val="00E42F0B"/>
    <w:rsid w:val="00E5150B"/>
    <w:rsid w:val="00E51D6A"/>
    <w:rsid w:val="00E51DC0"/>
    <w:rsid w:val="00E520FA"/>
    <w:rsid w:val="00E53212"/>
    <w:rsid w:val="00E547A2"/>
    <w:rsid w:val="00E650F5"/>
    <w:rsid w:val="00E67B64"/>
    <w:rsid w:val="00E713B1"/>
    <w:rsid w:val="00E76326"/>
    <w:rsid w:val="00E77484"/>
    <w:rsid w:val="00EB17B5"/>
    <w:rsid w:val="00EB576F"/>
    <w:rsid w:val="00EC23B9"/>
    <w:rsid w:val="00EC3ABD"/>
    <w:rsid w:val="00EF336E"/>
    <w:rsid w:val="00EF65F7"/>
    <w:rsid w:val="00F0445A"/>
    <w:rsid w:val="00F10C53"/>
    <w:rsid w:val="00F14FDB"/>
    <w:rsid w:val="00F166F8"/>
    <w:rsid w:val="00F17989"/>
    <w:rsid w:val="00F23090"/>
    <w:rsid w:val="00F23823"/>
    <w:rsid w:val="00F31734"/>
    <w:rsid w:val="00F372FF"/>
    <w:rsid w:val="00F41641"/>
    <w:rsid w:val="00F608A6"/>
    <w:rsid w:val="00F7414B"/>
    <w:rsid w:val="00F759F4"/>
    <w:rsid w:val="00F84CFD"/>
    <w:rsid w:val="00FA4831"/>
    <w:rsid w:val="00FA7D9E"/>
    <w:rsid w:val="00FC6E50"/>
    <w:rsid w:val="00FD3F57"/>
    <w:rsid w:val="00FE22E8"/>
    <w:rsid w:val="00FE385E"/>
    <w:rsid w:val="00FF08EF"/>
    <w:rsid w:val="00FF11B3"/>
    <w:rsid w:val="00FF57DA"/>
    <w:rsid w:val="00FF7F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6057A"/>
  <w15:docId w15:val="{3CDFF08F-A5C5-44DC-9A1B-E5E80F718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2134"/>
  </w:style>
  <w:style w:type="paragraph" w:styleId="Heading2">
    <w:name w:val="heading 2"/>
    <w:basedOn w:val="Normal"/>
    <w:next w:val="Normal"/>
    <w:link w:val="Heading2Char"/>
    <w:qFormat/>
    <w:rsid w:val="00141395"/>
    <w:pPr>
      <w:keepNext/>
      <w:spacing w:before="60" w:after="0" w:line="240" w:lineRule="auto"/>
      <w:jc w:val="center"/>
      <w:outlineLvl w:val="1"/>
    </w:pPr>
    <w:rPr>
      <w:rFonts w:eastAsia="Times New Roman" w:cs="Times New Roman"/>
      <w:b/>
      <w:bCs/>
      <w:noProof/>
      <w:szCs w:val="28"/>
    </w:rPr>
  </w:style>
  <w:style w:type="paragraph" w:styleId="Heading3">
    <w:name w:val="heading 3"/>
    <w:basedOn w:val="Normal"/>
    <w:next w:val="Normal"/>
    <w:link w:val="Heading3Char"/>
    <w:uiPriority w:val="9"/>
    <w:semiHidden/>
    <w:unhideWhenUsed/>
    <w:qFormat/>
    <w:rsid w:val="0084411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812DF4"/>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Обычный (веб)1,Обычный (веб) Знак,Обычный (веб) Знак1,Обычный (веб) Знак Знак,Normal (Web)1,webb, webb"/>
    <w:basedOn w:val="Normal"/>
    <w:link w:val="NormalWebChar"/>
    <w:uiPriority w:val="99"/>
    <w:unhideWhenUsed/>
    <w:qFormat/>
    <w:rsid w:val="00DB6873"/>
    <w:pPr>
      <w:spacing w:before="100" w:beforeAutospacing="1" w:after="100" w:afterAutospacing="1" w:line="240" w:lineRule="auto"/>
    </w:pPr>
    <w:rPr>
      <w:rFonts w:eastAsia="Times New Roman" w:cs="Times New Roman"/>
      <w:sz w:val="24"/>
      <w:szCs w:val="24"/>
    </w:rPr>
  </w:style>
  <w:style w:type="character" w:customStyle="1" w:styleId="apple-converted-space">
    <w:name w:val="apple-converted-space"/>
    <w:basedOn w:val="DefaultParagraphFont"/>
    <w:rsid w:val="00DB6873"/>
  </w:style>
  <w:style w:type="character" w:styleId="Hyperlink">
    <w:name w:val="Hyperlink"/>
    <w:basedOn w:val="DefaultParagraphFont"/>
    <w:uiPriority w:val="99"/>
    <w:semiHidden/>
    <w:unhideWhenUsed/>
    <w:rsid w:val="00DB6873"/>
    <w:rPr>
      <w:color w:val="0000FF"/>
      <w:u w:val="single"/>
    </w:rPr>
  </w:style>
  <w:style w:type="table" w:styleId="TableGrid">
    <w:name w:val="Table Grid"/>
    <w:basedOn w:val="TableNormal"/>
    <w:uiPriority w:val="59"/>
    <w:rsid w:val="00D715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
    <w:name w:val="Text body"/>
    <w:basedOn w:val="Normal"/>
    <w:rsid w:val="00AD6F2F"/>
    <w:pPr>
      <w:widowControl w:val="0"/>
      <w:suppressAutoHyphens/>
      <w:autoSpaceDN w:val="0"/>
      <w:spacing w:after="120" w:line="240" w:lineRule="auto"/>
      <w:textAlignment w:val="baseline"/>
    </w:pPr>
    <w:rPr>
      <w:rFonts w:eastAsia="Arial Unicode MS" w:cs="Mangal"/>
      <w:kern w:val="3"/>
      <w:sz w:val="24"/>
      <w:szCs w:val="24"/>
      <w:lang w:eastAsia="zh-CN" w:bidi="hi-IN"/>
    </w:rPr>
  </w:style>
  <w:style w:type="paragraph" w:customStyle="1" w:styleId="CharCharCharCharCharCharCharCharChar">
    <w:name w:val="Char Char Char Char Char Char Char Char Char"/>
    <w:basedOn w:val="Normal"/>
    <w:semiHidden/>
    <w:rsid w:val="00AE78AC"/>
    <w:pPr>
      <w:spacing w:after="160" w:line="240" w:lineRule="exact"/>
    </w:pPr>
    <w:rPr>
      <w:rFonts w:ascii="Arial" w:eastAsia="Times New Roman" w:hAnsi="Arial" w:cs="Arial"/>
      <w:sz w:val="22"/>
    </w:rPr>
  </w:style>
  <w:style w:type="paragraph" w:styleId="ListParagraph">
    <w:name w:val="List Paragraph"/>
    <w:basedOn w:val="Normal"/>
    <w:uiPriority w:val="34"/>
    <w:qFormat/>
    <w:rsid w:val="00677042"/>
    <w:pPr>
      <w:ind w:left="720"/>
      <w:contextualSpacing/>
    </w:pPr>
  </w:style>
  <w:style w:type="character" w:customStyle="1" w:styleId="Heading2Char">
    <w:name w:val="Heading 2 Char"/>
    <w:basedOn w:val="DefaultParagraphFont"/>
    <w:link w:val="Heading2"/>
    <w:rsid w:val="00141395"/>
    <w:rPr>
      <w:rFonts w:eastAsia="Times New Roman" w:cs="Times New Roman"/>
      <w:b/>
      <w:bCs/>
      <w:noProof/>
      <w:szCs w:val="28"/>
    </w:rPr>
  </w:style>
  <w:style w:type="character" w:customStyle="1" w:styleId="NormalWebChar">
    <w:name w:val="Normal (Web) Char"/>
    <w:aliases w:val="Обычный (веб)1 Char,Обычный (веб) Знак Char,Обычный (веб) Знак1 Char,Обычный (веб) Знак Знак Char,Normal (Web)1 Char,webb Char, webb Char"/>
    <w:link w:val="NormalWeb"/>
    <w:uiPriority w:val="99"/>
    <w:locked/>
    <w:rsid w:val="00141395"/>
    <w:rPr>
      <w:rFonts w:eastAsia="Times New Roman" w:cs="Times New Roman"/>
      <w:sz w:val="24"/>
      <w:szCs w:val="24"/>
    </w:rPr>
  </w:style>
  <w:style w:type="character" w:customStyle="1" w:styleId="Heading3Char">
    <w:name w:val="Heading 3 Char"/>
    <w:basedOn w:val="DefaultParagraphFont"/>
    <w:link w:val="Heading3"/>
    <w:uiPriority w:val="9"/>
    <w:semiHidden/>
    <w:rsid w:val="0084411E"/>
    <w:rPr>
      <w:rFonts w:asciiTheme="majorHAnsi" w:eastAsiaTheme="majorEastAsia" w:hAnsiTheme="majorHAnsi" w:cstheme="majorBidi"/>
      <w:color w:val="243F60" w:themeColor="accent1" w:themeShade="7F"/>
      <w:sz w:val="24"/>
      <w:szCs w:val="24"/>
    </w:rPr>
  </w:style>
  <w:style w:type="character" w:customStyle="1" w:styleId="Heading1">
    <w:name w:val="Heading #1_"/>
    <w:link w:val="Heading10"/>
    <w:rsid w:val="00563300"/>
    <w:rPr>
      <w:b/>
      <w:bCs/>
      <w:szCs w:val="28"/>
    </w:rPr>
  </w:style>
  <w:style w:type="paragraph" w:customStyle="1" w:styleId="Heading10">
    <w:name w:val="Heading #1"/>
    <w:basedOn w:val="Normal"/>
    <w:link w:val="Heading1"/>
    <w:rsid w:val="00563300"/>
    <w:pPr>
      <w:widowControl w:val="0"/>
      <w:spacing w:after="120" w:line="252" w:lineRule="auto"/>
      <w:ind w:firstLine="740"/>
      <w:outlineLvl w:val="0"/>
    </w:pPr>
    <w:rPr>
      <w:b/>
      <w:bCs/>
      <w:szCs w:val="28"/>
    </w:rPr>
  </w:style>
  <w:style w:type="paragraph" w:styleId="FootnoteText">
    <w:name w:val="footnote text"/>
    <w:basedOn w:val="Normal"/>
    <w:link w:val="FootnoteTextChar"/>
    <w:uiPriority w:val="99"/>
    <w:unhideWhenUsed/>
    <w:rsid w:val="00563300"/>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rsid w:val="00563300"/>
    <w:rPr>
      <w:rFonts w:ascii="Calibri" w:eastAsia="Calibri" w:hAnsi="Calibri" w:cs="Times New Roman"/>
      <w:sz w:val="20"/>
      <w:szCs w:val="20"/>
    </w:rPr>
  </w:style>
  <w:style w:type="character" w:styleId="FootnoteReference">
    <w:name w:val="footnote reference"/>
    <w:uiPriority w:val="99"/>
    <w:unhideWhenUsed/>
    <w:rsid w:val="00563300"/>
    <w:rPr>
      <w:vertAlign w:val="superscript"/>
    </w:rPr>
  </w:style>
  <w:style w:type="character" w:customStyle="1" w:styleId="Heading4Char">
    <w:name w:val="Heading 4 Char"/>
    <w:basedOn w:val="DefaultParagraphFont"/>
    <w:link w:val="Heading4"/>
    <w:uiPriority w:val="9"/>
    <w:semiHidden/>
    <w:rsid w:val="00812DF4"/>
    <w:rPr>
      <w:rFonts w:asciiTheme="majorHAnsi" w:eastAsiaTheme="majorEastAsia" w:hAnsiTheme="majorHAnsi" w:cstheme="majorBidi"/>
      <w:i/>
      <w:iCs/>
      <w:color w:val="365F91" w:themeColor="accent1" w:themeShade="BF"/>
    </w:rPr>
  </w:style>
  <w:style w:type="character" w:styleId="Strong">
    <w:name w:val="Strong"/>
    <w:basedOn w:val="DefaultParagraphFont"/>
    <w:uiPriority w:val="22"/>
    <w:qFormat/>
    <w:rsid w:val="00521F30"/>
    <w:rPr>
      <w:b/>
      <w:bCs/>
    </w:rPr>
  </w:style>
  <w:style w:type="paragraph" w:styleId="Header">
    <w:name w:val="header"/>
    <w:basedOn w:val="Normal"/>
    <w:link w:val="HeaderChar"/>
    <w:uiPriority w:val="99"/>
    <w:unhideWhenUsed/>
    <w:rsid w:val="001E6C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1E6C50"/>
  </w:style>
  <w:style w:type="paragraph" w:styleId="Footer">
    <w:name w:val="footer"/>
    <w:basedOn w:val="Normal"/>
    <w:link w:val="FooterChar"/>
    <w:uiPriority w:val="99"/>
    <w:unhideWhenUsed/>
    <w:rsid w:val="001E6C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1E6C50"/>
  </w:style>
  <w:style w:type="character" w:customStyle="1" w:styleId="fontstyle01">
    <w:name w:val="fontstyle01"/>
    <w:rsid w:val="008609E1"/>
    <w:rPr>
      <w:rFonts w:ascii="Times New Roman" w:hAnsi="Times New Roman" w:cs="Times New Roman" w:hint="default"/>
      <w:b w:val="0"/>
      <w:bCs w:val="0"/>
      <w:i w:val="0"/>
      <w:iCs w:val="0"/>
      <w:color w:val="000000"/>
      <w:sz w:val="28"/>
      <w:szCs w:val="28"/>
    </w:rPr>
  </w:style>
  <w:style w:type="paragraph" w:customStyle="1" w:styleId="z1qcye">
    <w:name w:val="z1qcye"/>
    <w:basedOn w:val="Normal"/>
    <w:rsid w:val="00003C7F"/>
    <w:pPr>
      <w:spacing w:before="100" w:beforeAutospacing="1" w:after="100" w:afterAutospacing="1" w:line="240" w:lineRule="auto"/>
    </w:pPr>
    <w:rPr>
      <w:rFonts w:eastAsia="Times New Roman" w:cs="Times New Roman"/>
      <w:sz w:val="24"/>
      <w:szCs w:val="24"/>
    </w:rPr>
  </w:style>
  <w:style w:type="character" w:customStyle="1" w:styleId="t286pc">
    <w:name w:val="t286pc"/>
    <w:basedOn w:val="DefaultParagraphFont"/>
    <w:rsid w:val="00003C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5992">
      <w:bodyDiv w:val="1"/>
      <w:marLeft w:val="0"/>
      <w:marRight w:val="0"/>
      <w:marTop w:val="0"/>
      <w:marBottom w:val="0"/>
      <w:divBdr>
        <w:top w:val="none" w:sz="0" w:space="0" w:color="auto"/>
        <w:left w:val="none" w:sz="0" w:space="0" w:color="auto"/>
        <w:bottom w:val="none" w:sz="0" w:space="0" w:color="auto"/>
        <w:right w:val="none" w:sz="0" w:space="0" w:color="auto"/>
      </w:divBdr>
    </w:div>
    <w:div w:id="83233548">
      <w:bodyDiv w:val="1"/>
      <w:marLeft w:val="0"/>
      <w:marRight w:val="0"/>
      <w:marTop w:val="0"/>
      <w:marBottom w:val="0"/>
      <w:divBdr>
        <w:top w:val="none" w:sz="0" w:space="0" w:color="auto"/>
        <w:left w:val="none" w:sz="0" w:space="0" w:color="auto"/>
        <w:bottom w:val="none" w:sz="0" w:space="0" w:color="auto"/>
        <w:right w:val="none" w:sz="0" w:space="0" w:color="auto"/>
      </w:divBdr>
    </w:div>
    <w:div w:id="178009195">
      <w:bodyDiv w:val="1"/>
      <w:marLeft w:val="0"/>
      <w:marRight w:val="0"/>
      <w:marTop w:val="0"/>
      <w:marBottom w:val="0"/>
      <w:divBdr>
        <w:top w:val="none" w:sz="0" w:space="0" w:color="auto"/>
        <w:left w:val="none" w:sz="0" w:space="0" w:color="auto"/>
        <w:bottom w:val="none" w:sz="0" w:space="0" w:color="auto"/>
        <w:right w:val="none" w:sz="0" w:space="0" w:color="auto"/>
      </w:divBdr>
    </w:div>
    <w:div w:id="306477145">
      <w:bodyDiv w:val="1"/>
      <w:marLeft w:val="0"/>
      <w:marRight w:val="0"/>
      <w:marTop w:val="0"/>
      <w:marBottom w:val="0"/>
      <w:divBdr>
        <w:top w:val="none" w:sz="0" w:space="0" w:color="auto"/>
        <w:left w:val="none" w:sz="0" w:space="0" w:color="auto"/>
        <w:bottom w:val="none" w:sz="0" w:space="0" w:color="auto"/>
        <w:right w:val="none" w:sz="0" w:space="0" w:color="auto"/>
      </w:divBdr>
    </w:div>
    <w:div w:id="330257090">
      <w:bodyDiv w:val="1"/>
      <w:marLeft w:val="0"/>
      <w:marRight w:val="0"/>
      <w:marTop w:val="0"/>
      <w:marBottom w:val="0"/>
      <w:divBdr>
        <w:top w:val="none" w:sz="0" w:space="0" w:color="auto"/>
        <w:left w:val="none" w:sz="0" w:space="0" w:color="auto"/>
        <w:bottom w:val="none" w:sz="0" w:space="0" w:color="auto"/>
        <w:right w:val="none" w:sz="0" w:space="0" w:color="auto"/>
      </w:divBdr>
    </w:div>
    <w:div w:id="363678203">
      <w:bodyDiv w:val="1"/>
      <w:marLeft w:val="0"/>
      <w:marRight w:val="0"/>
      <w:marTop w:val="0"/>
      <w:marBottom w:val="0"/>
      <w:divBdr>
        <w:top w:val="none" w:sz="0" w:space="0" w:color="auto"/>
        <w:left w:val="none" w:sz="0" w:space="0" w:color="auto"/>
        <w:bottom w:val="none" w:sz="0" w:space="0" w:color="auto"/>
        <w:right w:val="none" w:sz="0" w:space="0" w:color="auto"/>
      </w:divBdr>
    </w:div>
    <w:div w:id="375468963">
      <w:bodyDiv w:val="1"/>
      <w:marLeft w:val="0"/>
      <w:marRight w:val="0"/>
      <w:marTop w:val="0"/>
      <w:marBottom w:val="0"/>
      <w:divBdr>
        <w:top w:val="none" w:sz="0" w:space="0" w:color="auto"/>
        <w:left w:val="none" w:sz="0" w:space="0" w:color="auto"/>
        <w:bottom w:val="none" w:sz="0" w:space="0" w:color="auto"/>
        <w:right w:val="none" w:sz="0" w:space="0" w:color="auto"/>
      </w:divBdr>
    </w:div>
    <w:div w:id="395326213">
      <w:bodyDiv w:val="1"/>
      <w:marLeft w:val="0"/>
      <w:marRight w:val="0"/>
      <w:marTop w:val="0"/>
      <w:marBottom w:val="0"/>
      <w:divBdr>
        <w:top w:val="none" w:sz="0" w:space="0" w:color="auto"/>
        <w:left w:val="none" w:sz="0" w:space="0" w:color="auto"/>
        <w:bottom w:val="none" w:sz="0" w:space="0" w:color="auto"/>
        <w:right w:val="none" w:sz="0" w:space="0" w:color="auto"/>
      </w:divBdr>
    </w:div>
    <w:div w:id="425729971">
      <w:bodyDiv w:val="1"/>
      <w:marLeft w:val="0"/>
      <w:marRight w:val="0"/>
      <w:marTop w:val="0"/>
      <w:marBottom w:val="0"/>
      <w:divBdr>
        <w:top w:val="none" w:sz="0" w:space="0" w:color="auto"/>
        <w:left w:val="none" w:sz="0" w:space="0" w:color="auto"/>
        <w:bottom w:val="none" w:sz="0" w:space="0" w:color="auto"/>
        <w:right w:val="none" w:sz="0" w:space="0" w:color="auto"/>
      </w:divBdr>
    </w:div>
    <w:div w:id="550272019">
      <w:bodyDiv w:val="1"/>
      <w:marLeft w:val="0"/>
      <w:marRight w:val="0"/>
      <w:marTop w:val="0"/>
      <w:marBottom w:val="0"/>
      <w:divBdr>
        <w:top w:val="none" w:sz="0" w:space="0" w:color="auto"/>
        <w:left w:val="none" w:sz="0" w:space="0" w:color="auto"/>
        <w:bottom w:val="none" w:sz="0" w:space="0" w:color="auto"/>
        <w:right w:val="none" w:sz="0" w:space="0" w:color="auto"/>
      </w:divBdr>
    </w:div>
    <w:div w:id="584265050">
      <w:bodyDiv w:val="1"/>
      <w:marLeft w:val="0"/>
      <w:marRight w:val="0"/>
      <w:marTop w:val="0"/>
      <w:marBottom w:val="0"/>
      <w:divBdr>
        <w:top w:val="none" w:sz="0" w:space="0" w:color="auto"/>
        <w:left w:val="none" w:sz="0" w:space="0" w:color="auto"/>
        <w:bottom w:val="none" w:sz="0" w:space="0" w:color="auto"/>
        <w:right w:val="none" w:sz="0" w:space="0" w:color="auto"/>
      </w:divBdr>
    </w:div>
    <w:div w:id="640960596">
      <w:bodyDiv w:val="1"/>
      <w:marLeft w:val="0"/>
      <w:marRight w:val="0"/>
      <w:marTop w:val="0"/>
      <w:marBottom w:val="0"/>
      <w:divBdr>
        <w:top w:val="none" w:sz="0" w:space="0" w:color="auto"/>
        <w:left w:val="none" w:sz="0" w:space="0" w:color="auto"/>
        <w:bottom w:val="none" w:sz="0" w:space="0" w:color="auto"/>
        <w:right w:val="none" w:sz="0" w:space="0" w:color="auto"/>
      </w:divBdr>
    </w:div>
    <w:div w:id="710614824">
      <w:bodyDiv w:val="1"/>
      <w:marLeft w:val="0"/>
      <w:marRight w:val="0"/>
      <w:marTop w:val="0"/>
      <w:marBottom w:val="0"/>
      <w:divBdr>
        <w:top w:val="none" w:sz="0" w:space="0" w:color="auto"/>
        <w:left w:val="none" w:sz="0" w:space="0" w:color="auto"/>
        <w:bottom w:val="none" w:sz="0" w:space="0" w:color="auto"/>
        <w:right w:val="none" w:sz="0" w:space="0" w:color="auto"/>
      </w:divBdr>
    </w:div>
    <w:div w:id="838538533">
      <w:bodyDiv w:val="1"/>
      <w:marLeft w:val="0"/>
      <w:marRight w:val="0"/>
      <w:marTop w:val="0"/>
      <w:marBottom w:val="0"/>
      <w:divBdr>
        <w:top w:val="none" w:sz="0" w:space="0" w:color="auto"/>
        <w:left w:val="none" w:sz="0" w:space="0" w:color="auto"/>
        <w:bottom w:val="none" w:sz="0" w:space="0" w:color="auto"/>
        <w:right w:val="none" w:sz="0" w:space="0" w:color="auto"/>
      </w:divBdr>
    </w:div>
    <w:div w:id="870803357">
      <w:bodyDiv w:val="1"/>
      <w:marLeft w:val="0"/>
      <w:marRight w:val="0"/>
      <w:marTop w:val="0"/>
      <w:marBottom w:val="0"/>
      <w:divBdr>
        <w:top w:val="none" w:sz="0" w:space="0" w:color="auto"/>
        <w:left w:val="none" w:sz="0" w:space="0" w:color="auto"/>
        <w:bottom w:val="none" w:sz="0" w:space="0" w:color="auto"/>
        <w:right w:val="none" w:sz="0" w:space="0" w:color="auto"/>
      </w:divBdr>
    </w:div>
    <w:div w:id="879778437">
      <w:bodyDiv w:val="1"/>
      <w:marLeft w:val="0"/>
      <w:marRight w:val="0"/>
      <w:marTop w:val="0"/>
      <w:marBottom w:val="0"/>
      <w:divBdr>
        <w:top w:val="none" w:sz="0" w:space="0" w:color="auto"/>
        <w:left w:val="none" w:sz="0" w:space="0" w:color="auto"/>
        <w:bottom w:val="none" w:sz="0" w:space="0" w:color="auto"/>
        <w:right w:val="none" w:sz="0" w:space="0" w:color="auto"/>
      </w:divBdr>
    </w:div>
    <w:div w:id="879978723">
      <w:bodyDiv w:val="1"/>
      <w:marLeft w:val="0"/>
      <w:marRight w:val="0"/>
      <w:marTop w:val="0"/>
      <w:marBottom w:val="0"/>
      <w:divBdr>
        <w:top w:val="none" w:sz="0" w:space="0" w:color="auto"/>
        <w:left w:val="none" w:sz="0" w:space="0" w:color="auto"/>
        <w:bottom w:val="none" w:sz="0" w:space="0" w:color="auto"/>
        <w:right w:val="none" w:sz="0" w:space="0" w:color="auto"/>
      </w:divBdr>
    </w:div>
    <w:div w:id="941062291">
      <w:bodyDiv w:val="1"/>
      <w:marLeft w:val="0"/>
      <w:marRight w:val="0"/>
      <w:marTop w:val="0"/>
      <w:marBottom w:val="0"/>
      <w:divBdr>
        <w:top w:val="none" w:sz="0" w:space="0" w:color="auto"/>
        <w:left w:val="none" w:sz="0" w:space="0" w:color="auto"/>
        <w:bottom w:val="none" w:sz="0" w:space="0" w:color="auto"/>
        <w:right w:val="none" w:sz="0" w:space="0" w:color="auto"/>
      </w:divBdr>
      <w:divsChild>
        <w:div w:id="231307181">
          <w:marLeft w:val="0"/>
          <w:marRight w:val="0"/>
          <w:marTop w:val="0"/>
          <w:marBottom w:val="0"/>
          <w:divBdr>
            <w:top w:val="none" w:sz="0" w:space="0" w:color="auto"/>
            <w:left w:val="none" w:sz="0" w:space="0" w:color="auto"/>
            <w:bottom w:val="none" w:sz="0" w:space="0" w:color="auto"/>
            <w:right w:val="none" w:sz="0" w:space="0" w:color="auto"/>
          </w:divBdr>
          <w:divsChild>
            <w:div w:id="1226255620">
              <w:marLeft w:val="0"/>
              <w:marRight w:val="0"/>
              <w:marTop w:val="0"/>
              <w:marBottom w:val="0"/>
              <w:divBdr>
                <w:top w:val="none" w:sz="0" w:space="0" w:color="auto"/>
                <w:left w:val="none" w:sz="0" w:space="0" w:color="auto"/>
                <w:bottom w:val="none" w:sz="0" w:space="0" w:color="auto"/>
                <w:right w:val="none" w:sz="0" w:space="0" w:color="auto"/>
              </w:divBdr>
            </w:div>
          </w:divsChild>
        </w:div>
        <w:div w:id="1314021367">
          <w:marLeft w:val="0"/>
          <w:marRight w:val="0"/>
          <w:marTop w:val="0"/>
          <w:marBottom w:val="0"/>
          <w:divBdr>
            <w:top w:val="none" w:sz="0" w:space="0" w:color="auto"/>
            <w:left w:val="none" w:sz="0" w:space="0" w:color="auto"/>
            <w:bottom w:val="none" w:sz="0" w:space="0" w:color="auto"/>
            <w:right w:val="none" w:sz="0" w:space="0" w:color="auto"/>
          </w:divBdr>
        </w:div>
      </w:divsChild>
    </w:div>
    <w:div w:id="1010835482">
      <w:bodyDiv w:val="1"/>
      <w:marLeft w:val="0"/>
      <w:marRight w:val="0"/>
      <w:marTop w:val="0"/>
      <w:marBottom w:val="0"/>
      <w:divBdr>
        <w:top w:val="none" w:sz="0" w:space="0" w:color="auto"/>
        <w:left w:val="none" w:sz="0" w:space="0" w:color="auto"/>
        <w:bottom w:val="none" w:sz="0" w:space="0" w:color="auto"/>
        <w:right w:val="none" w:sz="0" w:space="0" w:color="auto"/>
      </w:divBdr>
    </w:div>
    <w:div w:id="1021053531">
      <w:bodyDiv w:val="1"/>
      <w:marLeft w:val="0"/>
      <w:marRight w:val="0"/>
      <w:marTop w:val="0"/>
      <w:marBottom w:val="0"/>
      <w:divBdr>
        <w:top w:val="none" w:sz="0" w:space="0" w:color="auto"/>
        <w:left w:val="none" w:sz="0" w:space="0" w:color="auto"/>
        <w:bottom w:val="none" w:sz="0" w:space="0" w:color="auto"/>
        <w:right w:val="none" w:sz="0" w:space="0" w:color="auto"/>
      </w:divBdr>
    </w:div>
    <w:div w:id="1035501366">
      <w:bodyDiv w:val="1"/>
      <w:marLeft w:val="0"/>
      <w:marRight w:val="0"/>
      <w:marTop w:val="0"/>
      <w:marBottom w:val="0"/>
      <w:divBdr>
        <w:top w:val="none" w:sz="0" w:space="0" w:color="auto"/>
        <w:left w:val="none" w:sz="0" w:space="0" w:color="auto"/>
        <w:bottom w:val="none" w:sz="0" w:space="0" w:color="auto"/>
        <w:right w:val="none" w:sz="0" w:space="0" w:color="auto"/>
      </w:divBdr>
    </w:div>
    <w:div w:id="1384673268">
      <w:bodyDiv w:val="1"/>
      <w:marLeft w:val="0"/>
      <w:marRight w:val="0"/>
      <w:marTop w:val="0"/>
      <w:marBottom w:val="0"/>
      <w:divBdr>
        <w:top w:val="none" w:sz="0" w:space="0" w:color="auto"/>
        <w:left w:val="none" w:sz="0" w:space="0" w:color="auto"/>
        <w:bottom w:val="none" w:sz="0" w:space="0" w:color="auto"/>
        <w:right w:val="none" w:sz="0" w:space="0" w:color="auto"/>
      </w:divBdr>
    </w:div>
    <w:div w:id="1489125745">
      <w:bodyDiv w:val="1"/>
      <w:marLeft w:val="0"/>
      <w:marRight w:val="0"/>
      <w:marTop w:val="0"/>
      <w:marBottom w:val="0"/>
      <w:divBdr>
        <w:top w:val="none" w:sz="0" w:space="0" w:color="auto"/>
        <w:left w:val="none" w:sz="0" w:space="0" w:color="auto"/>
        <w:bottom w:val="none" w:sz="0" w:space="0" w:color="auto"/>
        <w:right w:val="none" w:sz="0" w:space="0" w:color="auto"/>
      </w:divBdr>
    </w:div>
    <w:div w:id="1508402717">
      <w:bodyDiv w:val="1"/>
      <w:marLeft w:val="0"/>
      <w:marRight w:val="0"/>
      <w:marTop w:val="0"/>
      <w:marBottom w:val="0"/>
      <w:divBdr>
        <w:top w:val="none" w:sz="0" w:space="0" w:color="auto"/>
        <w:left w:val="none" w:sz="0" w:space="0" w:color="auto"/>
        <w:bottom w:val="none" w:sz="0" w:space="0" w:color="auto"/>
        <w:right w:val="none" w:sz="0" w:space="0" w:color="auto"/>
      </w:divBdr>
    </w:div>
    <w:div w:id="1572037694">
      <w:bodyDiv w:val="1"/>
      <w:marLeft w:val="0"/>
      <w:marRight w:val="0"/>
      <w:marTop w:val="0"/>
      <w:marBottom w:val="0"/>
      <w:divBdr>
        <w:top w:val="none" w:sz="0" w:space="0" w:color="auto"/>
        <w:left w:val="none" w:sz="0" w:space="0" w:color="auto"/>
        <w:bottom w:val="none" w:sz="0" w:space="0" w:color="auto"/>
        <w:right w:val="none" w:sz="0" w:space="0" w:color="auto"/>
      </w:divBdr>
    </w:div>
    <w:div w:id="1680699302">
      <w:bodyDiv w:val="1"/>
      <w:marLeft w:val="0"/>
      <w:marRight w:val="0"/>
      <w:marTop w:val="0"/>
      <w:marBottom w:val="0"/>
      <w:divBdr>
        <w:top w:val="none" w:sz="0" w:space="0" w:color="auto"/>
        <w:left w:val="none" w:sz="0" w:space="0" w:color="auto"/>
        <w:bottom w:val="none" w:sz="0" w:space="0" w:color="auto"/>
        <w:right w:val="none" w:sz="0" w:space="0" w:color="auto"/>
      </w:divBdr>
    </w:div>
    <w:div w:id="1684865607">
      <w:bodyDiv w:val="1"/>
      <w:marLeft w:val="0"/>
      <w:marRight w:val="0"/>
      <w:marTop w:val="0"/>
      <w:marBottom w:val="0"/>
      <w:divBdr>
        <w:top w:val="none" w:sz="0" w:space="0" w:color="auto"/>
        <w:left w:val="none" w:sz="0" w:space="0" w:color="auto"/>
        <w:bottom w:val="none" w:sz="0" w:space="0" w:color="auto"/>
        <w:right w:val="none" w:sz="0" w:space="0" w:color="auto"/>
      </w:divBdr>
    </w:div>
    <w:div w:id="1732653067">
      <w:bodyDiv w:val="1"/>
      <w:marLeft w:val="0"/>
      <w:marRight w:val="0"/>
      <w:marTop w:val="0"/>
      <w:marBottom w:val="0"/>
      <w:divBdr>
        <w:top w:val="none" w:sz="0" w:space="0" w:color="auto"/>
        <w:left w:val="none" w:sz="0" w:space="0" w:color="auto"/>
        <w:bottom w:val="none" w:sz="0" w:space="0" w:color="auto"/>
        <w:right w:val="none" w:sz="0" w:space="0" w:color="auto"/>
      </w:divBdr>
    </w:div>
    <w:div w:id="1763649353">
      <w:bodyDiv w:val="1"/>
      <w:marLeft w:val="0"/>
      <w:marRight w:val="0"/>
      <w:marTop w:val="0"/>
      <w:marBottom w:val="0"/>
      <w:divBdr>
        <w:top w:val="none" w:sz="0" w:space="0" w:color="auto"/>
        <w:left w:val="none" w:sz="0" w:space="0" w:color="auto"/>
        <w:bottom w:val="none" w:sz="0" w:space="0" w:color="auto"/>
        <w:right w:val="none" w:sz="0" w:space="0" w:color="auto"/>
      </w:divBdr>
    </w:div>
    <w:div w:id="1778523736">
      <w:bodyDiv w:val="1"/>
      <w:marLeft w:val="0"/>
      <w:marRight w:val="0"/>
      <w:marTop w:val="0"/>
      <w:marBottom w:val="0"/>
      <w:divBdr>
        <w:top w:val="none" w:sz="0" w:space="0" w:color="auto"/>
        <w:left w:val="none" w:sz="0" w:space="0" w:color="auto"/>
        <w:bottom w:val="none" w:sz="0" w:space="0" w:color="auto"/>
        <w:right w:val="none" w:sz="0" w:space="0" w:color="auto"/>
      </w:divBdr>
    </w:div>
    <w:div w:id="1799369249">
      <w:bodyDiv w:val="1"/>
      <w:marLeft w:val="0"/>
      <w:marRight w:val="0"/>
      <w:marTop w:val="0"/>
      <w:marBottom w:val="0"/>
      <w:divBdr>
        <w:top w:val="none" w:sz="0" w:space="0" w:color="auto"/>
        <w:left w:val="none" w:sz="0" w:space="0" w:color="auto"/>
        <w:bottom w:val="none" w:sz="0" w:space="0" w:color="auto"/>
        <w:right w:val="none" w:sz="0" w:space="0" w:color="auto"/>
      </w:divBdr>
    </w:div>
    <w:div w:id="1823617712">
      <w:bodyDiv w:val="1"/>
      <w:marLeft w:val="0"/>
      <w:marRight w:val="0"/>
      <w:marTop w:val="0"/>
      <w:marBottom w:val="0"/>
      <w:divBdr>
        <w:top w:val="none" w:sz="0" w:space="0" w:color="auto"/>
        <w:left w:val="none" w:sz="0" w:space="0" w:color="auto"/>
        <w:bottom w:val="none" w:sz="0" w:space="0" w:color="auto"/>
        <w:right w:val="none" w:sz="0" w:space="0" w:color="auto"/>
      </w:divBdr>
    </w:div>
    <w:div w:id="1965505488">
      <w:bodyDiv w:val="1"/>
      <w:marLeft w:val="0"/>
      <w:marRight w:val="0"/>
      <w:marTop w:val="0"/>
      <w:marBottom w:val="0"/>
      <w:divBdr>
        <w:top w:val="none" w:sz="0" w:space="0" w:color="auto"/>
        <w:left w:val="none" w:sz="0" w:space="0" w:color="auto"/>
        <w:bottom w:val="none" w:sz="0" w:space="0" w:color="auto"/>
        <w:right w:val="none" w:sz="0" w:space="0" w:color="auto"/>
      </w:divBdr>
    </w:div>
    <w:div w:id="2046251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89F68C-16B0-43DA-AEEC-BE302B396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4</Pages>
  <Words>1276</Words>
  <Characters>7278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Ghost Viet</Company>
  <LinksUpToDate>false</LinksUpToDate>
  <CharactersWithSpaces>8537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OS</cp:lastModifiedBy>
  <cp:revision>37</cp:revision>
  <cp:lastPrinted>2021-03-05T06:55:00Z</cp:lastPrinted>
  <dcterms:created xsi:type="dcterms:W3CDTF">2025-09-03T02:04:00Z</dcterms:created>
  <dcterms:modified xsi:type="dcterms:W3CDTF">2026-05-19T07:27:00Z</dcterms:modified>
</cp:coreProperties>
</file>